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631" w:type="dxa"/>
        <w:tblInd w:w="-900" w:type="dxa"/>
        <w:tblLayout w:type="fixed"/>
        <w:tblLook w:val="0400" w:firstRow="0" w:lastRow="0" w:firstColumn="0" w:lastColumn="0" w:noHBand="0" w:noVBand="1"/>
      </w:tblPr>
      <w:tblGrid>
        <w:gridCol w:w="5670"/>
        <w:gridCol w:w="4961"/>
      </w:tblGrid>
      <w:tr w:rsidR="00E8315E" w:rsidRPr="000C1AC7" w14:paraId="4154CB14" w14:textId="77777777" w:rsidTr="00D05331">
        <w:tc>
          <w:tcPr>
            <w:tcW w:w="5670" w:type="dxa"/>
            <w:shd w:val="clear" w:color="auto" w:fill="auto"/>
          </w:tcPr>
          <w:p w14:paraId="7C16861B" w14:textId="332177D5" w:rsidR="00137A6D" w:rsidRPr="000C1AC7" w:rsidRDefault="00D05331" w:rsidP="00D05331">
            <w:pPr>
              <w:spacing w:line="247" w:lineRule="auto"/>
              <w:jc w:val="center"/>
              <w:rPr>
                <w:sz w:val="28"/>
                <w:szCs w:val="28"/>
              </w:rPr>
            </w:pPr>
            <w:r w:rsidRPr="000C1AC7">
              <w:rPr>
                <w:sz w:val="28"/>
                <w:szCs w:val="28"/>
              </w:rPr>
              <w:t xml:space="preserve">THÀNH </w:t>
            </w:r>
            <w:r w:rsidR="00030510" w:rsidRPr="000C1AC7">
              <w:rPr>
                <w:sz w:val="28"/>
                <w:szCs w:val="28"/>
              </w:rPr>
              <w:t>ĐOÀN TP. HỒ CHÍ MINH</w:t>
            </w:r>
          </w:p>
          <w:p w14:paraId="25FF05D7" w14:textId="39CDE8A2" w:rsidR="00D05331" w:rsidRPr="000C1AC7" w:rsidRDefault="00D05331" w:rsidP="00D05331">
            <w:pPr>
              <w:spacing w:line="247" w:lineRule="auto"/>
              <w:jc w:val="center"/>
              <w:rPr>
                <w:b/>
                <w:sz w:val="26"/>
                <w:szCs w:val="26"/>
              </w:rPr>
            </w:pPr>
            <w:r w:rsidRPr="000C1AC7">
              <w:rPr>
                <w:b/>
                <w:sz w:val="26"/>
                <w:szCs w:val="26"/>
              </w:rPr>
              <w:t>BCH ĐOÀN KHỐI DÂN - CHÍNH - ĐẢNG TP</w:t>
            </w:r>
          </w:p>
          <w:p w14:paraId="0723ADF4" w14:textId="77777777" w:rsidR="00137A6D" w:rsidRPr="000C1AC7" w:rsidRDefault="00030510" w:rsidP="00D05331">
            <w:pPr>
              <w:spacing w:line="247" w:lineRule="auto"/>
              <w:jc w:val="center"/>
              <w:rPr>
                <w:b/>
                <w:sz w:val="26"/>
                <w:szCs w:val="26"/>
              </w:rPr>
            </w:pPr>
            <w:r w:rsidRPr="000C1AC7">
              <w:rPr>
                <w:b/>
                <w:sz w:val="26"/>
                <w:szCs w:val="26"/>
              </w:rPr>
              <w:t>***</w:t>
            </w:r>
          </w:p>
          <w:p w14:paraId="213998F2" w14:textId="69F5C2BD" w:rsidR="00137A6D" w:rsidRPr="001D5E5E" w:rsidRDefault="00030510" w:rsidP="0007183C">
            <w:pPr>
              <w:spacing w:line="247" w:lineRule="auto"/>
              <w:jc w:val="center"/>
              <w:rPr>
                <w:sz w:val="26"/>
                <w:szCs w:val="26"/>
              </w:rPr>
            </w:pPr>
            <w:r w:rsidRPr="000C1AC7">
              <w:rPr>
                <w:sz w:val="26"/>
                <w:szCs w:val="26"/>
              </w:rPr>
              <w:t xml:space="preserve">Số: </w:t>
            </w:r>
            <w:r w:rsidR="0007183C">
              <w:rPr>
                <w:sz w:val="26"/>
                <w:szCs w:val="26"/>
              </w:rPr>
              <w:t>124</w:t>
            </w:r>
            <w:r w:rsidRPr="000C1AC7">
              <w:rPr>
                <w:sz w:val="26"/>
                <w:szCs w:val="26"/>
              </w:rPr>
              <w:t>-TB/</w:t>
            </w:r>
            <w:r w:rsidR="000C1AC7">
              <w:rPr>
                <w:sz w:val="26"/>
                <w:szCs w:val="26"/>
              </w:rPr>
              <w:t>ĐTN</w:t>
            </w:r>
          </w:p>
        </w:tc>
        <w:tc>
          <w:tcPr>
            <w:tcW w:w="4961" w:type="dxa"/>
            <w:shd w:val="clear" w:color="auto" w:fill="auto"/>
          </w:tcPr>
          <w:p w14:paraId="39AD4DE3" w14:textId="77777777" w:rsidR="00137A6D" w:rsidRPr="000C1AC7" w:rsidRDefault="00030510" w:rsidP="00D05331">
            <w:pPr>
              <w:spacing w:line="247" w:lineRule="auto"/>
              <w:jc w:val="right"/>
              <w:rPr>
                <w:b/>
                <w:sz w:val="30"/>
                <w:szCs w:val="30"/>
                <w:u w:val="single"/>
              </w:rPr>
            </w:pPr>
            <w:r w:rsidRPr="000C1AC7">
              <w:rPr>
                <w:b/>
                <w:sz w:val="30"/>
                <w:szCs w:val="30"/>
                <w:u w:val="single"/>
              </w:rPr>
              <w:t>ĐOÀN TNCS HỒ CHÍ MINH</w:t>
            </w:r>
          </w:p>
          <w:p w14:paraId="4891CC5D" w14:textId="77777777" w:rsidR="00137A6D" w:rsidRPr="000C1AC7" w:rsidRDefault="00137A6D" w:rsidP="00D05331">
            <w:pPr>
              <w:spacing w:line="247" w:lineRule="auto"/>
              <w:jc w:val="right"/>
              <w:rPr>
                <w:b/>
                <w:sz w:val="28"/>
                <w:szCs w:val="28"/>
              </w:rPr>
            </w:pPr>
          </w:p>
          <w:p w14:paraId="663EF9AE" w14:textId="77777777" w:rsidR="00D05331" w:rsidRPr="000C1AC7" w:rsidRDefault="00D05331" w:rsidP="00D05331">
            <w:pPr>
              <w:spacing w:line="247" w:lineRule="auto"/>
              <w:jc w:val="right"/>
              <w:rPr>
                <w:b/>
                <w:sz w:val="28"/>
                <w:szCs w:val="28"/>
              </w:rPr>
            </w:pPr>
          </w:p>
          <w:p w14:paraId="1C59EFE4" w14:textId="2C42372C" w:rsidR="00137A6D" w:rsidRPr="000C1AC7" w:rsidRDefault="00030510" w:rsidP="00D05331">
            <w:pPr>
              <w:spacing w:line="247" w:lineRule="auto"/>
              <w:jc w:val="center"/>
              <w:rPr>
                <w:i/>
                <w:sz w:val="26"/>
                <w:szCs w:val="26"/>
              </w:rPr>
            </w:pPr>
            <w:r w:rsidRPr="000C1AC7">
              <w:rPr>
                <w:i/>
                <w:sz w:val="26"/>
                <w:szCs w:val="26"/>
              </w:rPr>
              <w:t>TP. Hồ Chí Minh, ngày</w:t>
            </w:r>
            <w:r w:rsidR="00D05331" w:rsidRPr="000C1AC7">
              <w:rPr>
                <w:i/>
                <w:sz w:val="26"/>
                <w:szCs w:val="26"/>
              </w:rPr>
              <w:t xml:space="preserve"> 02 </w:t>
            </w:r>
            <w:r w:rsidRPr="000C1AC7">
              <w:rPr>
                <w:i/>
                <w:sz w:val="26"/>
                <w:szCs w:val="26"/>
              </w:rPr>
              <w:t xml:space="preserve">tháng </w:t>
            </w:r>
            <w:r w:rsidR="00D05331" w:rsidRPr="000C1AC7">
              <w:rPr>
                <w:i/>
                <w:sz w:val="26"/>
                <w:szCs w:val="26"/>
              </w:rPr>
              <w:t>3</w:t>
            </w:r>
            <w:r w:rsidR="002417B2" w:rsidRPr="000C1AC7">
              <w:rPr>
                <w:i/>
                <w:sz w:val="26"/>
                <w:szCs w:val="26"/>
              </w:rPr>
              <w:t xml:space="preserve"> </w:t>
            </w:r>
            <w:r w:rsidRPr="000C1AC7">
              <w:rPr>
                <w:i/>
                <w:sz w:val="26"/>
                <w:szCs w:val="26"/>
              </w:rPr>
              <w:t>năm 2023</w:t>
            </w:r>
          </w:p>
        </w:tc>
      </w:tr>
    </w:tbl>
    <w:p w14:paraId="52D62C5C" w14:textId="77777777" w:rsidR="001D5E5E" w:rsidRPr="001D5E5E" w:rsidRDefault="001D5E5E" w:rsidP="00D05331">
      <w:pPr>
        <w:spacing w:line="247" w:lineRule="auto"/>
        <w:jc w:val="center"/>
        <w:rPr>
          <w:b/>
          <w:sz w:val="18"/>
          <w:szCs w:val="32"/>
        </w:rPr>
      </w:pPr>
    </w:p>
    <w:p w14:paraId="260AA382" w14:textId="77777777" w:rsidR="00137A6D" w:rsidRPr="000C1AC7" w:rsidRDefault="00030510" w:rsidP="00D05331">
      <w:pPr>
        <w:spacing w:line="247" w:lineRule="auto"/>
        <w:jc w:val="center"/>
        <w:rPr>
          <w:b/>
          <w:sz w:val="32"/>
          <w:szCs w:val="32"/>
        </w:rPr>
      </w:pPr>
      <w:r w:rsidRPr="000C1AC7">
        <w:rPr>
          <w:b/>
          <w:sz w:val="32"/>
          <w:szCs w:val="32"/>
        </w:rPr>
        <w:t>THÔNG BÁO</w:t>
      </w:r>
    </w:p>
    <w:p w14:paraId="6D5F3EE0" w14:textId="77777777" w:rsidR="000C1AC7" w:rsidRPr="000C1AC7" w:rsidRDefault="00030510" w:rsidP="00D05331">
      <w:pPr>
        <w:spacing w:line="247" w:lineRule="auto"/>
        <w:jc w:val="center"/>
        <w:rPr>
          <w:b/>
          <w:sz w:val="28"/>
          <w:szCs w:val="28"/>
        </w:rPr>
      </w:pPr>
      <w:r w:rsidRPr="000C1AC7">
        <w:rPr>
          <w:b/>
          <w:sz w:val="28"/>
          <w:szCs w:val="28"/>
        </w:rPr>
        <w:t xml:space="preserve">Về việc </w:t>
      </w:r>
      <w:r w:rsidR="000C1AC7" w:rsidRPr="000C1AC7">
        <w:rPr>
          <w:b/>
          <w:sz w:val="28"/>
          <w:szCs w:val="28"/>
        </w:rPr>
        <w:t>kiểm tra, đánh giá kết quả học tập</w:t>
      </w:r>
      <w:r w:rsidR="000E4F45" w:rsidRPr="000C1AC7">
        <w:rPr>
          <w:b/>
          <w:sz w:val="28"/>
          <w:szCs w:val="28"/>
        </w:rPr>
        <w:t xml:space="preserve"> </w:t>
      </w:r>
    </w:p>
    <w:p w14:paraId="526A10D4" w14:textId="77777777" w:rsidR="000C1AC7" w:rsidRPr="000C1AC7" w:rsidRDefault="000E4F45" w:rsidP="00D05331">
      <w:pPr>
        <w:spacing w:line="247" w:lineRule="auto"/>
        <w:jc w:val="center"/>
        <w:rPr>
          <w:b/>
          <w:sz w:val="28"/>
          <w:szCs w:val="28"/>
        </w:rPr>
      </w:pPr>
      <w:r w:rsidRPr="000C1AC7">
        <w:rPr>
          <w:b/>
          <w:sz w:val="28"/>
          <w:szCs w:val="28"/>
        </w:rPr>
        <w:t xml:space="preserve">Nghị quyết Đại hội đại biểu toàn quốc Đoàn TNCS Hồ Chí Minh </w:t>
      </w:r>
    </w:p>
    <w:p w14:paraId="2C71B79C" w14:textId="4A1479F2" w:rsidR="000E4F45" w:rsidRPr="000C1AC7" w:rsidRDefault="000E4F45" w:rsidP="00D05331">
      <w:pPr>
        <w:spacing w:line="247" w:lineRule="auto"/>
        <w:jc w:val="center"/>
        <w:rPr>
          <w:b/>
          <w:sz w:val="28"/>
          <w:szCs w:val="28"/>
        </w:rPr>
      </w:pPr>
      <w:r w:rsidRPr="000C1AC7">
        <w:rPr>
          <w:b/>
          <w:sz w:val="28"/>
          <w:szCs w:val="28"/>
        </w:rPr>
        <w:t>lần thứ XII, nhiệm kỳ 2022 - 2027</w:t>
      </w:r>
    </w:p>
    <w:p w14:paraId="3D7C6442" w14:textId="52D17DA4" w:rsidR="000E4F45" w:rsidRPr="000C1AC7" w:rsidRDefault="000C1AC7" w:rsidP="00D05331">
      <w:pPr>
        <w:spacing w:line="247" w:lineRule="auto"/>
        <w:jc w:val="center"/>
        <w:rPr>
          <w:b/>
          <w:sz w:val="28"/>
          <w:szCs w:val="28"/>
        </w:rPr>
      </w:pPr>
      <w:r w:rsidRPr="000C1AC7">
        <w:rPr>
          <w:b/>
          <w:sz w:val="28"/>
          <w:szCs w:val="28"/>
        </w:rPr>
        <w:t>-------</w:t>
      </w:r>
    </w:p>
    <w:p w14:paraId="244609FB" w14:textId="77777777" w:rsidR="000E4F45" w:rsidRPr="000C1AC7" w:rsidRDefault="000E4F45" w:rsidP="00D05331">
      <w:pPr>
        <w:tabs>
          <w:tab w:val="left" w:pos="2835"/>
        </w:tabs>
        <w:spacing w:line="247" w:lineRule="auto"/>
        <w:ind w:firstLine="709"/>
        <w:jc w:val="both"/>
        <w:rPr>
          <w:bCs/>
          <w:sz w:val="18"/>
          <w:szCs w:val="28"/>
        </w:rPr>
      </w:pPr>
    </w:p>
    <w:p w14:paraId="2A0AEE26" w14:textId="2DB90EF8" w:rsidR="00D05331" w:rsidRPr="000C1AC7" w:rsidRDefault="00D05331" w:rsidP="005820A0">
      <w:pPr>
        <w:spacing w:before="100" w:line="247" w:lineRule="auto"/>
        <w:ind w:firstLine="720"/>
        <w:jc w:val="both"/>
        <w:rPr>
          <w:bCs/>
          <w:sz w:val="28"/>
          <w:szCs w:val="28"/>
        </w:rPr>
      </w:pPr>
      <w:r w:rsidRPr="000C1AC7">
        <w:rPr>
          <w:bCs/>
          <w:sz w:val="28"/>
          <w:szCs w:val="28"/>
        </w:rPr>
        <w:t xml:space="preserve">Thực hiện Thông báo số 175-TB/TĐTN-BTG.ĐN ngày 01/3/2023 của Ban Thường vụ Thành Đoàn về việc tổ chức tiếp sóng Hội nghị trực tuyến nghiên cứu, </w:t>
      </w:r>
      <w:r w:rsidRPr="00317917">
        <w:rPr>
          <w:bCs/>
          <w:spacing w:val="-2"/>
          <w:sz w:val="28"/>
          <w:szCs w:val="28"/>
        </w:rPr>
        <w:t xml:space="preserve">học tập, quán triệt Nghị quyết Đại hội đại biểu toàn quốc Đoàn TNCS Hồ Chí Minh </w:t>
      </w:r>
      <w:r w:rsidRPr="00317917">
        <w:rPr>
          <w:bCs/>
          <w:spacing w:val="2"/>
          <w:sz w:val="28"/>
          <w:szCs w:val="28"/>
        </w:rPr>
        <w:t xml:space="preserve">lần thứ XII, nhiệm kỳ 2022 </w:t>
      </w:r>
      <w:r w:rsidR="000C1AC7" w:rsidRPr="00317917">
        <w:rPr>
          <w:bCs/>
          <w:spacing w:val="2"/>
          <w:sz w:val="28"/>
          <w:szCs w:val="28"/>
        </w:rPr>
        <w:t>-</w:t>
      </w:r>
      <w:r w:rsidRPr="00317917">
        <w:rPr>
          <w:bCs/>
          <w:spacing w:val="2"/>
          <w:sz w:val="28"/>
          <w:szCs w:val="28"/>
        </w:rPr>
        <w:t xml:space="preserve"> 2027</w:t>
      </w:r>
      <w:r w:rsidR="000C1AC7" w:rsidRPr="00317917">
        <w:rPr>
          <w:bCs/>
          <w:spacing w:val="2"/>
          <w:sz w:val="28"/>
          <w:szCs w:val="28"/>
        </w:rPr>
        <w:t>, Ban Thường vụ Đoàn Khối thông báo đến các cơ sở Đoàn về việc thực hiện kiểm tra, đánh giá kết quả học tập Nghị quyết Đại hội đại biểu toàn quốc Đoàn TNCS Hồ Chí Minh lần thứ XII, nhiệm kỳ 2022 - 2027, cụ thể như sau:</w:t>
      </w:r>
    </w:p>
    <w:p w14:paraId="510BEFA2" w14:textId="2F239827" w:rsidR="000C1AC7" w:rsidRDefault="000C1AC7" w:rsidP="005820A0">
      <w:pPr>
        <w:spacing w:before="100" w:line="247" w:lineRule="auto"/>
        <w:ind w:firstLine="720"/>
        <w:jc w:val="both"/>
        <w:rPr>
          <w:sz w:val="28"/>
          <w:szCs w:val="28"/>
        </w:rPr>
      </w:pPr>
      <w:r w:rsidRPr="000C1AC7">
        <w:rPr>
          <w:b/>
          <w:bCs/>
          <w:iCs/>
          <w:sz w:val="28"/>
          <w:szCs w:val="28"/>
        </w:rPr>
        <w:t>1. Đối tượ</w:t>
      </w:r>
      <w:r w:rsidR="002A42F1">
        <w:rPr>
          <w:b/>
          <w:bCs/>
          <w:iCs/>
          <w:sz w:val="28"/>
          <w:szCs w:val="28"/>
        </w:rPr>
        <w:t>ng thực hiện kiểm tra, đánh giá</w:t>
      </w:r>
      <w:r w:rsidRPr="000C1AC7">
        <w:rPr>
          <w:b/>
          <w:bCs/>
          <w:iCs/>
          <w:sz w:val="28"/>
          <w:szCs w:val="28"/>
        </w:rPr>
        <w:t xml:space="preserve">: </w:t>
      </w:r>
      <w:r w:rsidRPr="000C1AC7">
        <w:rPr>
          <w:sz w:val="28"/>
          <w:szCs w:val="28"/>
          <w:lang w:val="vi-VN"/>
        </w:rPr>
        <w:t>100% c</w:t>
      </w:r>
      <w:r w:rsidRPr="000C1AC7">
        <w:rPr>
          <w:sz w:val="28"/>
          <w:szCs w:val="28"/>
        </w:rPr>
        <w:t xml:space="preserve">án bộ Đoàn, đoàn viên </w:t>
      </w:r>
      <w:r>
        <w:rPr>
          <w:sz w:val="28"/>
          <w:szCs w:val="28"/>
        </w:rPr>
        <w:t>đang sinh hoạt tại các cơ sở Đoàn thuộc Khối Dân - Chính - Đảng Thành phố.</w:t>
      </w:r>
    </w:p>
    <w:p w14:paraId="6589B59D" w14:textId="51CC5EBC" w:rsidR="000C1AC7" w:rsidRPr="000C1AC7" w:rsidRDefault="000C1AC7" w:rsidP="005820A0">
      <w:pPr>
        <w:spacing w:before="100" w:line="247" w:lineRule="auto"/>
        <w:ind w:firstLine="720"/>
        <w:jc w:val="both"/>
        <w:rPr>
          <w:b/>
          <w:bCs/>
          <w:iCs/>
          <w:sz w:val="28"/>
          <w:szCs w:val="28"/>
          <w:lang w:val="vi-VN"/>
        </w:rPr>
      </w:pPr>
      <w:r w:rsidRPr="000C1AC7">
        <w:rPr>
          <w:b/>
          <w:bCs/>
          <w:iCs/>
          <w:sz w:val="28"/>
          <w:szCs w:val="28"/>
        </w:rPr>
        <w:t>2. Nội dung kiểm tra</w:t>
      </w:r>
      <w:r w:rsidR="002A42F1">
        <w:rPr>
          <w:b/>
          <w:bCs/>
          <w:iCs/>
          <w:sz w:val="28"/>
          <w:szCs w:val="28"/>
        </w:rPr>
        <w:t>, đánh giá</w:t>
      </w:r>
      <w:r w:rsidRPr="000C1AC7">
        <w:rPr>
          <w:b/>
          <w:bCs/>
          <w:iCs/>
          <w:sz w:val="28"/>
          <w:szCs w:val="28"/>
          <w:lang w:val="vi-VN"/>
        </w:rPr>
        <w:t>:</w:t>
      </w:r>
    </w:p>
    <w:p w14:paraId="6F093354" w14:textId="77777777" w:rsidR="000C1AC7" w:rsidRPr="000C1AC7" w:rsidRDefault="000C1AC7" w:rsidP="005820A0">
      <w:pPr>
        <w:spacing w:before="100" w:line="247" w:lineRule="auto"/>
        <w:ind w:firstLine="720"/>
        <w:jc w:val="both"/>
        <w:rPr>
          <w:sz w:val="28"/>
          <w:szCs w:val="28"/>
        </w:rPr>
      </w:pPr>
      <w:r w:rsidRPr="000C1AC7">
        <w:rPr>
          <w:sz w:val="28"/>
          <w:szCs w:val="28"/>
        </w:rPr>
        <w:t xml:space="preserve">- Kết quả Đại hội Đoàn toàn quốc lần thứ XII. </w:t>
      </w:r>
    </w:p>
    <w:p w14:paraId="4F0321EA" w14:textId="77777777" w:rsidR="000C1AC7" w:rsidRPr="000C1AC7" w:rsidRDefault="000C1AC7" w:rsidP="005820A0">
      <w:pPr>
        <w:spacing w:before="100" w:line="247" w:lineRule="auto"/>
        <w:ind w:firstLine="720"/>
        <w:jc w:val="both"/>
        <w:rPr>
          <w:sz w:val="28"/>
          <w:szCs w:val="28"/>
        </w:rPr>
      </w:pPr>
      <w:r w:rsidRPr="000C1AC7">
        <w:rPr>
          <w:sz w:val="28"/>
          <w:szCs w:val="28"/>
        </w:rPr>
        <w:t xml:space="preserve">- Văn kiện Đại hội Đoàn toàn quốc lần thứ XII. </w:t>
      </w:r>
    </w:p>
    <w:p w14:paraId="4638E659" w14:textId="77777777" w:rsidR="000C1AC7" w:rsidRPr="000C1AC7" w:rsidRDefault="000C1AC7" w:rsidP="005820A0">
      <w:pPr>
        <w:spacing w:before="100" w:line="247" w:lineRule="auto"/>
        <w:ind w:firstLine="720"/>
        <w:jc w:val="both"/>
        <w:rPr>
          <w:sz w:val="28"/>
          <w:szCs w:val="28"/>
        </w:rPr>
      </w:pPr>
      <w:r w:rsidRPr="000C1AC7">
        <w:rPr>
          <w:sz w:val="28"/>
          <w:szCs w:val="28"/>
          <w:lang w:val="vi-VN"/>
        </w:rPr>
        <w:t>-</w:t>
      </w:r>
      <w:r w:rsidRPr="000C1AC7">
        <w:rPr>
          <w:sz w:val="28"/>
          <w:szCs w:val="28"/>
        </w:rPr>
        <w:t xml:space="preserve"> Điều lệ Đoàn được Đại hội Đoàn toàn quốc lần thứ XII thông qua.</w:t>
      </w:r>
    </w:p>
    <w:p w14:paraId="0FE9C418" w14:textId="77777777" w:rsidR="000C1AC7" w:rsidRPr="000C1AC7" w:rsidRDefault="000C1AC7" w:rsidP="005820A0">
      <w:pPr>
        <w:spacing w:before="100" w:line="247" w:lineRule="auto"/>
        <w:ind w:firstLine="720"/>
        <w:jc w:val="both"/>
        <w:rPr>
          <w:sz w:val="28"/>
          <w:szCs w:val="28"/>
        </w:rPr>
      </w:pPr>
      <w:r w:rsidRPr="000C1AC7">
        <w:rPr>
          <w:sz w:val="28"/>
          <w:szCs w:val="28"/>
        </w:rPr>
        <w:t xml:space="preserve">- Chương trình hành động thực hiện Nghị quyết Đại hội Đoàn toàn quốc lần thứ XII do Ban Chấp hành Trung ương Đoàn ban hành. </w:t>
      </w:r>
    </w:p>
    <w:p w14:paraId="2C5006C9" w14:textId="10A4FA85" w:rsidR="000C1AC7" w:rsidRPr="000C1AC7" w:rsidRDefault="000C1AC7" w:rsidP="005820A0">
      <w:pPr>
        <w:spacing w:before="100" w:line="247" w:lineRule="auto"/>
        <w:ind w:firstLine="720"/>
        <w:jc w:val="both"/>
        <w:rPr>
          <w:b/>
          <w:bCs/>
          <w:iCs/>
          <w:sz w:val="28"/>
          <w:szCs w:val="28"/>
        </w:rPr>
      </w:pPr>
      <w:r w:rsidRPr="000C1AC7">
        <w:rPr>
          <w:b/>
          <w:bCs/>
          <w:iCs/>
          <w:sz w:val="28"/>
          <w:szCs w:val="28"/>
        </w:rPr>
        <w:t xml:space="preserve">3. Thời gian, hình thức kiểm tra, </w:t>
      </w:r>
      <w:r w:rsidR="00EE1205">
        <w:rPr>
          <w:b/>
          <w:bCs/>
          <w:iCs/>
          <w:sz w:val="28"/>
          <w:szCs w:val="28"/>
        </w:rPr>
        <w:t>đánh giá</w:t>
      </w:r>
      <w:r w:rsidRPr="000C1AC7">
        <w:rPr>
          <w:b/>
          <w:bCs/>
          <w:iCs/>
          <w:sz w:val="28"/>
          <w:szCs w:val="28"/>
        </w:rPr>
        <w:t>:</w:t>
      </w:r>
    </w:p>
    <w:p w14:paraId="1521127B" w14:textId="52115675" w:rsidR="000C1AC7" w:rsidRPr="000C1AC7" w:rsidRDefault="000C1AC7" w:rsidP="005820A0">
      <w:pPr>
        <w:spacing w:before="100" w:line="247" w:lineRule="auto"/>
        <w:ind w:firstLine="720"/>
        <w:jc w:val="both"/>
        <w:rPr>
          <w:b/>
          <w:bCs/>
          <w:i/>
          <w:iCs/>
          <w:sz w:val="28"/>
          <w:szCs w:val="28"/>
        </w:rPr>
      </w:pPr>
      <w:r w:rsidRPr="000C1AC7">
        <w:rPr>
          <w:sz w:val="28"/>
          <w:szCs w:val="28"/>
        </w:rPr>
        <w:t xml:space="preserve">- Ban Bí thư Trung ương Đoàn mở hệ thống kiểm tra kết quả nghiên cứu, học tập Nghị quyết trực tuyến trên ứng dụng di động thanh niên Việt Nam sau khi kết thúc Hội nghị trực tuyến. Thời gian dự kiến bắt đầu từ </w:t>
      </w:r>
      <w:r w:rsidRPr="000C1AC7">
        <w:rPr>
          <w:b/>
          <w:bCs/>
          <w:i/>
          <w:iCs/>
          <w:sz w:val="28"/>
          <w:szCs w:val="28"/>
        </w:rPr>
        <w:t>08g</w:t>
      </w:r>
      <w:r>
        <w:rPr>
          <w:b/>
          <w:bCs/>
          <w:i/>
          <w:iCs/>
          <w:sz w:val="28"/>
          <w:szCs w:val="28"/>
        </w:rPr>
        <w:t>00 ngày 08/</w:t>
      </w:r>
      <w:r w:rsidRPr="000C1AC7">
        <w:rPr>
          <w:b/>
          <w:bCs/>
          <w:i/>
          <w:iCs/>
          <w:sz w:val="28"/>
          <w:szCs w:val="28"/>
        </w:rPr>
        <w:t xml:space="preserve">3/2023 đến hết ngày 30/4/2023. </w:t>
      </w:r>
    </w:p>
    <w:p w14:paraId="30CEBAC6" w14:textId="61BDF41E" w:rsidR="000C1AC7" w:rsidRPr="000C1AC7" w:rsidRDefault="000C1AC7" w:rsidP="005820A0">
      <w:pPr>
        <w:spacing w:before="100" w:line="247" w:lineRule="auto"/>
        <w:ind w:firstLine="720"/>
        <w:jc w:val="both"/>
        <w:rPr>
          <w:sz w:val="28"/>
          <w:szCs w:val="28"/>
        </w:rPr>
      </w:pPr>
      <w:r w:rsidRPr="000C1AC7">
        <w:rPr>
          <w:sz w:val="28"/>
          <w:szCs w:val="28"/>
        </w:rPr>
        <w:t>- Người tham gia kiểm tra trả lời 100 câu hỏi dưới dạng trắc nghiệm trong 30 phút về Đại hội Đoàn toàn quốc lần thứ XII trên ứng dụ</w:t>
      </w:r>
      <w:r>
        <w:rPr>
          <w:sz w:val="28"/>
          <w:szCs w:val="28"/>
        </w:rPr>
        <w:t>ng di động Thanh niên Việt Nam.</w:t>
      </w:r>
    </w:p>
    <w:p w14:paraId="05DFF95A" w14:textId="77777777" w:rsidR="000C1AC7" w:rsidRPr="00137C1A" w:rsidRDefault="000C1AC7" w:rsidP="005820A0">
      <w:pPr>
        <w:spacing w:before="100" w:line="247" w:lineRule="auto"/>
        <w:ind w:firstLine="720"/>
        <w:jc w:val="both"/>
        <w:rPr>
          <w:spacing w:val="-6"/>
          <w:sz w:val="28"/>
          <w:szCs w:val="28"/>
        </w:rPr>
      </w:pPr>
      <w:r w:rsidRPr="00137C1A">
        <w:rPr>
          <w:spacing w:val="-6"/>
          <w:sz w:val="28"/>
          <w:szCs w:val="28"/>
        </w:rPr>
        <w:t xml:space="preserve">- Cán bộ Đoàn, đoàn viên sau trả lời đúng ít nhất </w:t>
      </w:r>
      <w:r w:rsidRPr="00137C1A">
        <w:rPr>
          <w:b/>
          <w:bCs/>
          <w:spacing w:val="-6"/>
          <w:sz w:val="28"/>
          <w:szCs w:val="28"/>
        </w:rPr>
        <w:t>60/100</w:t>
      </w:r>
      <w:r w:rsidRPr="00137C1A">
        <w:rPr>
          <w:spacing w:val="-6"/>
          <w:sz w:val="28"/>
          <w:szCs w:val="28"/>
        </w:rPr>
        <w:t xml:space="preserve"> câu hỏi được ghi nhận </w:t>
      </w:r>
      <w:r w:rsidRPr="00137C1A">
        <w:rPr>
          <w:spacing w:val="-4"/>
          <w:sz w:val="28"/>
          <w:szCs w:val="28"/>
        </w:rPr>
        <w:t xml:space="preserve">hoàn thành việc nghiên cứu, học tập và được cấp giấy chứng nhận hoàn thành việc </w:t>
      </w:r>
      <w:r w:rsidRPr="00137C1A">
        <w:rPr>
          <w:spacing w:val="2"/>
          <w:sz w:val="28"/>
          <w:szCs w:val="28"/>
        </w:rPr>
        <w:t xml:space="preserve">học tập </w:t>
      </w:r>
      <w:r w:rsidRPr="00137C1A">
        <w:rPr>
          <w:i/>
          <w:iCs/>
          <w:spacing w:val="2"/>
          <w:sz w:val="28"/>
          <w:szCs w:val="28"/>
        </w:rPr>
        <w:t xml:space="preserve">(giấy chứng nhận điện tử) </w:t>
      </w:r>
      <w:r w:rsidRPr="00137C1A">
        <w:rPr>
          <w:spacing w:val="2"/>
          <w:sz w:val="28"/>
          <w:szCs w:val="28"/>
        </w:rPr>
        <w:t>tích hợp với dữ liệu tài khoản cá nhân trên ứng dụng Thanh niên Việt Nam.</w:t>
      </w:r>
      <w:r w:rsidRPr="00137C1A">
        <w:rPr>
          <w:spacing w:val="-6"/>
          <w:sz w:val="28"/>
          <w:szCs w:val="28"/>
        </w:rPr>
        <w:t xml:space="preserve"> </w:t>
      </w:r>
    </w:p>
    <w:p w14:paraId="7C6DA6BE" w14:textId="77777777" w:rsidR="000C1AC7" w:rsidRPr="000C1AC7" w:rsidRDefault="000C1AC7" w:rsidP="005820A0">
      <w:pPr>
        <w:spacing w:before="100" w:line="247" w:lineRule="auto"/>
        <w:ind w:firstLine="720"/>
        <w:jc w:val="both"/>
        <w:rPr>
          <w:sz w:val="28"/>
          <w:szCs w:val="28"/>
        </w:rPr>
      </w:pPr>
      <w:r w:rsidRPr="000C1AC7">
        <w:rPr>
          <w:sz w:val="28"/>
          <w:szCs w:val="28"/>
        </w:rPr>
        <w:t xml:space="preserve">- Trả lời đúng dưới </w:t>
      </w:r>
      <w:r w:rsidRPr="000C1AC7">
        <w:rPr>
          <w:b/>
          <w:bCs/>
          <w:sz w:val="28"/>
          <w:szCs w:val="28"/>
        </w:rPr>
        <w:t xml:space="preserve">60 </w:t>
      </w:r>
      <w:r w:rsidRPr="000C1AC7">
        <w:rPr>
          <w:sz w:val="28"/>
          <w:szCs w:val="28"/>
        </w:rPr>
        <w:t xml:space="preserve">câu hỏi tham gia kiểm tra lại tại các lần tiếp theo. </w:t>
      </w:r>
    </w:p>
    <w:p w14:paraId="242B700C" w14:textId="77777777" w:rsidR="00EE1205" w:rsidRDefault="00EE1205" w:rsidP="005820A0">
      <w:pPr>
        <w:spacing w:before="100" w:line="247" w:lineRule="auto"/>
        <w:ind w:firstLine="720"/>
        <w:jc w:val="both"/>
        <w:rPr>
          <w:b/>
          <w:bCs/>
          <w:i/>
          <w:iCs/>
          <w:sz w:val="28"/>
          <w:szCs w:val="28"/>
        </w:rPr>
      </w:pPr>
    </w:p>
    <w:p w14:paraId="1E776834" w14:textId="2223A7BB" w:rsidR="000C1AC7" w:rsidRPr="000C1AC7" w:rsidRDefault="000C1AC7" w:rsidP="005820A0">
      <w:pPr>
        <w:spacing w:before="100" w:line="247" w:lineRule="auto"/>
        <w:ind w:firstLine="720"/>
        <w:jc w:val="both"/>
        <w:rPr>
          <w:sz w:val="28"/>
          <w:szCs w:val="28"/>
        </w:rPr>
      </w:pPr>
      <w:r w:rsidRPr="000C1AC7">
        <w:rPr>
          <w:b/>
          <w:bCs/>
          <w:i/>
          <w:iCs/>
          <w:sz w:val="28"/>
          <w:szCs w:val="28"/>
        </w:rPr>
        <w:lastRenderedPageBreak/>
        <w:t>* Lưu ý:</w:t>
      </w:r>
      <w:r w:rsidRPr="000C1AC7">
        <w:rPr>
          <w:sz w:val="28"/>
          <w:szCs w:val="28"/>
        </w:rPr>
        <w:t xml:space="preserve"> </w:t>
      </w:r>
    </w:p>
    <w:p w14:paraId="65E54996" w14:textId="77777777" w:rsidR="000C1AC7" w:rsidRPr="000C1AC7" w:rsidRDefault="000C1AC7" w:rsidP="005820A0">
      <w:pPr>
        <w:spacing w:before="100" w:line="247" w:lineRule="auto"/>
        <w:ind w:firstLine="720"/>
        <w:jc w:val="both"/>
        <w:rPr>
          <w:sz w:val="28"/>
          <w:szCs w:val="28"/>
        </w:rPr>
      </w:pPr>
      <w:r w:rsidRPr="000C1AC7">
        <w:rPr>
          <w:sz w:val="28"/>
          <w:szCs w:val="28"/>
        </w:rPr>
        <w:t xml:space="preserve">- Đoàn viên phải có tài khoản đã được xác thực trên ứng dụng Thanh niên Việt Nam mới đủ điều kiện được cấp chứng chỉ sau khi hoàn thành kiểm tra. </w:t>
      </w:r>
    </w:p>
    <w:p w14:paraId="2844F043" w14:textId="77777777" w:rsidR="000C1AC7" w:rsidRPr="000C1AC7" w:rsidRDefault="000C1AC7" w:rsidP="005820A0">
      <w:pPr>
        <w:spacing w:before="100" w:line="247" w:lineRule="auto"/>
        <w:ind w:firstLine="720"/>
        <w:jc w:val="both"/>
        <w:rPr>
          <w:sz w:val="28"/>
          <w:szCs w:val="28"/>
        </w:rPr>
      </w:pPr>
      <w:r w:rsidRPr="000C1AC7">
        <w:rPr>
          <w:sz w:val="28"/>
          <w:szCs w:val="28"/>
        </w:rPr>
        <w:t xml:space="preserve">- Đối với những đoàn viên chưa xác thực tài khoản, hệ thống sẽ ghi nhận kết quả, khi được xác thực mới chuyển chứng nhận về tài khoản của đoàn viên. </w:t>
      </w:r>
    </w:p>
    <w:p w14:paraId="69E587D5" w14:textId="04D457F4" w:rsidR="00733FFE" w:rsidRDefault="000828BA" w:rsidP="005820A0">
      <w:pPr>
        <w:spacing w:before="100" w:line="247" w:lineRule="auto"/>
        <w:ind w:firstLine="720"/>
        <w:rPr>
          <w:b/>
          <w:bCs/>
          <w:sz w:val="28"/>
          <w:szCs w:val="28"/>
        </w:rPr>
      </w:pPr>
      <w:r>
        <w:rPr>
          <w:iCs/>
          <w:noProof/>
          <w:sz w:val="28"/>
          <w:szCs w:val="28"/>
        </w:rPr>
        <w:drawing>
          <wp:anchor distT="0" distB="0" distL="114300" distR="114300" simplePos="0" relativeHeight="251658240" behindDoc="0" locked="0" layoutInCell="1" allowOverlap="1" wp14:anchorId="75779D3A" wp14:editId="1534DC93">
            <wp:simplePos x="0" y="0"/>
            <wp:positionH relativeFrom="column">
              <wp:posOffset>2501265</wp:posOffset>
            </wp:positionH>
            <wp:positionV relativeFrom="paragraph">
              <wp:posOffset>192405</wp:posOffset>
            </wp:positionV>
            <wp:extent cx="960120" cy="960120"/>
            <wp:effectExtent l="19050" t="19050" r="11430" b="11430"/>
            <wp:wrapSquare wrapText="bothSides"/>
            <wp:docPr id="1" name="Picture 1" descr="D:\Download\1677747400701.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1677747400701.03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6526D">
        <w:rPr>
          <w:b/>
          <w:bCs/>
          <w:sz w:val="28"/>
          <w:szCs w:val="28"/>
        </w:rPr>
        <w:t>4</w:t>
      </w:r>
      <w:r w:rsidR="00733FFE" w:rsidRPr="000C1AC7">
        <w:rPr>
          <w:b/>
          <w:bCs/>
          <w:sz w:val="28"/>
          <w:szCs w:val="28"/>
        </w:rPr>
        <w:t xml:space="preserve">. Tài liệu </w:t>
      </w:r>
      <w:r w:rsidR="00EE1205">
        <w:rPr>
          <w:b/>
          <w:bCs/>
          <w:sz w:val="28"/>
          <w:szCs w:val="28"/>
        </w:rPr>
        <w:t>tham khảo</w:t>
      </w:r>
      <w:r w:rsidR="00733FFE" w:rsidRPr="000C1AC7">
        <w:rPr>
          <w:b/>
          <w:bCs/>
          <w:sz w:val="28"/>
          <w:szCs w:val="28"/>
        </w:rPr>
        <w:t>:</w:t>
      </w:r>
    </w:p>
    <w:p w14:paraId="652B7365" w14:textId="3857368C" w:rsidR="000828BA" w:rsidRDefault="000828BA" w:rsidP="005820A0">
      <w:pPr>
        <w:spacing w:before="100" w:line="247" w:lineRule="auto"/>
        <w:ind w:firstLine="720"/>
        <w:rPr>
          <w:b/>
          <w:bCs/>
          <w:sz w:val="28"/>
          <w:szCs w:val="28"/>
        </w:rPr>
      </w:pPr>
    </w:p>
    <w:p w14:paraId="4EF6D42A" w14:textId="4781F116" w:rsidR="000828BA" w:rsidRDefault="000828BA" w:rsidP="005820A0">
      <w:pPr>
        <w:spacing w:before="100" w:line="247" w:lineRule="auto"/>
        <w:ind w:firstLine="720"/>
        <w:rPr>
          <w:b/>
          <w:bCs/>
          <w:sz w:val="28"/>
          <w:szCs w:val="28"/>
        </w:rPr>
      </w:pPr>
    </w:p>
    <w:p w14:paraId="6E362D5E" w14:textId="7960F6CC" w:rsidR="000828BA" w:rsidRDefault="000828BA" w:rsidP="005820A0">
      <w:pPr>
        <w:spacing w:before="100" w:line="247" w:lineRule="auto"/>
        <w:ind w:firstLine="720"/>
        <w:rPr>
          <w:b/>
          <w:bCs/>
          <w:sz w:val="28"/>
          <w:szCs w:val="28"/>
        </w:rPr>
      </w:pPr>
    </w:p>
    <w:p w14:paraId="656AC506" w14:textId="77777777" w:rsidR="000828BA" w:rsidRDefault="000828BA" w:rsidP="005820A0">
      <w:pPr>
        <w:spacing w:before="100" w:line="247" w:lineRule="auto"/>
        <w:ind w:firstLine="720"/>
        <w:rPr>
          <w:b/>
          <w:bCs/>
          <w:sz w:val="28"/>
          <w:szCs w:val="28"/>
        </w:rPr>
      </w:pPr>
    </w:p>
    <w:p w14:paraId="1EFCB885" w14:textId="1280983E" w:rsidR="000828BA" w:rsidRPr="000C1AC7" w:rsidRDefault="000828BA" w:rsidP="005820A0">
      <w:pPr>
        <w:spacing w:before="100" w:line="247" w:lineRule="auto"/>
        <w:ind w:firstLine="720"/>
        <w:rPr>
          <w:b/>
          <w:bCs/>
          <w:sz w:val="28"/>
          <w:szCs w:val="28"/>
        </w:rPr>
      </w:pPr>
      <w:r>
        <w:rPr>
          <w:b/>
          <w:bCs/>
          <w:sz w:val="28"/>
          <w:szCs w:val="28"/>
        </w:rPr>
        <w:t>5. Phân công nhiệm vụ:</w:t>
      </w:r>
    </w:p>
    <w:p w14:paraId="7434878C" w14:textId="071A3083" w:rsidR="000828BA" w:rsidRPr="000828BA" w:rsidRDefault="000828BA" w:rsidP="005820A0">
      <w:pPr>
        <w:spacing w:before="100" w:line="247" w:lineRule="auto"/>
        <w:ind w:firstLine="720"/>
        <w:jc w:val="both"/>
        <w:rPr>
          <w:b/>
          <w:i/>
          <w:iCs/>
          <w:sz w:val="28"/>
          <w:szCs w:val="28"/>
        </w:rPr>
      </w:pPr>
      <w:r w:rsidRPr="000828BA">
        <w:rPr>
          <w:b/>
          <w:i/>
          <w:iCs/>
          <w:sz w:val="28"/>
          <w:szCs w:val="28"/>
        </w:rPr>
        <w:t>5.1. Văn phòng Đoàn Khối:</w:t>
      </w:r>
    </w:p>
    <w:p w14:paraId="7091092E" w14:textId="3EE5AA7A" w:rsidR="000828BA" w:rsidRDefault="000828BA" w:rsidP="005820A0">
      <w:pPr>
        <w:spacing w:before="100" w:line="247" w:lineRule="auto"/>
        <w:ind w:firstLine="720"/>
        <w:jc w:val="both"/>
        <w:rPr>
          <w:iCs/>
          <w:sz w:val="28"/>
          <w:szCs w:val="28"/>
        </w:rPr>
      </w:pPr>
      <w:r>
        <w:rPr>
          <w:iCs/>
          <w:sz w:val="28"/>
          <w:szCs w:val="28"/>
        </w:rPr>
        <w:t>- Triển khai thông báo, cung cấp tài liệu tham khảo</w:t>
      </w:r>
      <w:r w:rsidR="00137C1A">
        <w:rPr>
          <w:iCs/>
          <w:sz w:val="28"/>
          <w:szCs w:val="28"/>
        </w:rPr>
        <w:t xml:space="preserve"> đến các cơ sở Đoàn.</w:t>
      </w:r>
    </w:p>
    <w:p w14:paraId="12C3BC61" w14:textId="64D42C72" w:rsidR="000828BA" w:rsidRPr="000828BA" w:rsidRDefault="000828BA" w:rsidP="005820A0">
      <w:pPr>
        <w:spacing w:before="100" w:line="247" w:lineRule="auto"/>
        <w:ind w:firstLine="720"/>
        <w:jc w:val="both"/>
        <w:rPr>
          <w:iCs/>
          <w:sz w:val="28"/>
          <w:szCs w:val="28"/>
        </w:rPr>
      </w:pPr>
      <w:r>
        <w:rPr>
          <w:iCs/>
          <w:sz w:val="28"/>
          <w:szCs w:val="28"/>
        </w:rPr>
        <w:t xml:space="preserve">- Các đồng chí cán bộ Cơ quan chuyên trách phụ trách các Cụm </w:t>
      </w:r>
      <w:r w:rsidR="001C50BE">
        <w:rPr>
          <w:iCs/>
          <w:sz w:val="28"/>
          <w:szCs w:val="28"/>
        </w:rPr>
        <w:t>hoạt động theo dõi, hỗ trợ, nhắc nhở các đơn vị trong quá trình triển khai kiểm tra, đánh giá.</w:t>
      </w:r>
    </w:p>
    <w:p w14:paraId="1E410265" w14:textId="783351B7" w:rsidR="000828BA" w:rsidRPr="000828BA" w:rsidRDefault="000828BA" w:rsidP="005820A0">
      <w:pPr>
        <w:spacing w:before="100" w:line="247" w:lineRule="auto"/>
        <w:ind w:firstLine="720"/>
        <w:jc w:val="both"/>
        <w:rPr>
          <w:b/>
          <w:i/>
          <w:iCs/>
          <w:sz w:val="28"/>
          <w:szCs w:val="28"/>
        </w:rPr>
      </w:pPr>
      <w:r w:rsidRPr="000828BA">
        <w:rPr>
          <w:b/>
          <w:i/>
          <w:iCs/>
          <w:sz w:val="28"/>
          <w:szCs w:val="28"/>
        </w:rPr>
        <w:t>5.2. Các cơ sở Đoàn trực thuộc:</w:t>
      </w:r>
    </w:p>
    <w:p w14:paraId="6064057C" w14:textId="6A1869A6" w:rsidR="000828BA" w:rsidRPr="000828BA" w:rsidRDefault="008F48BA" w:rsidP="005820A0">
      <w:pPr>
        <w:spacing w:before="100" w:line="247" w:lineRule="auto"/>
        <w:ind w:firstLine="720"/>
        <w:jc w:val="both"/>
        <w:rPr>
          <w:iCs/>
          <w:sz w:val="28"/>
          <w:szCs w:val="28"/>
        </w:rPr>
      </w:pPr>
      <w:r w:rsidRPr="008F48BA">
        <w:rPr>
          <w:iCs/>
          <w:sz w:val="28"/>
          <w:szCs w:val="28"/>
        </w:rPr>
        <w:t xml:space="preserve">- </w:t>
      </w:r>
      <w:r w:rsidR="000111DE">
        <w:rPr>
          <w:iCs/>
          <w:sz w:val="28"/>
          <w:szCs w:val="28"/>
        </w:rPr>
        <w:t>R</w:t>
      </w:r>
      <w:r w:rsidRPr="008F48BA">
        <w:rPr>
          <w:iCs/>
          <w:sz w:val="28"/>
          <w:szCs w:val="28"/>
        </w:rPr>
        <w:t xml:space="preserve">à soát và đảm bảm 100% đoàn viên tại đơn vị đã có tài khoản và được xác thực trên ứng dựng Thanh niên Việt Nam, </w:t>
      </w:r>
      <w:r w:rsidRPr="000111DE">
        <w:rPr>
          <w:iCs/>
          <w:sz w:val="28"/>
          <w:szCs w:val="28"/>
        </w:rPr>
        <w:t>hoàn tất</w:t>
      </w:r>
      <w:r w:rsidRPr="000111DE">
        <w:rPr>
          <w:b/>
          <w:iCs/>
          <w:sz w:val="28"/>
          <w:szCs w:val="28"/>
        </w:rPr>
        <w:t xml:space="preserve"> trước 07/3/2023 (thứ Ba).</w:t>
      </w:r>
    </w:p>
    <w:p w14:paraId="7E835CDD" w14:textId="534C7DAD" w:rsidR="000828BA" w:rsidRDefault="000111DE" w:rsidP="000111DE">
      <w:pPr>
        <w:spacing w:before="100" w:line="247" w:lineRule="auto"/>
        <w:ind w:firstLine="720"/>
        <w:jc w:val="both"/>
        <w:rPr>
          <w:sz w:val="28"/>
          <w:szCs w:val="28"/>
        </w:rPr>
      </w:pPr>
      <w:r>
        <w:rPr>
          <w:sz w:val="28"/>
          <w:szCs w:val="28"/>
        </w:rPr>
        <w:t xml:space="preserve">- Đảm bảo 100% đoàn viên tại đơn vị tham gia kiểm tra, đánh giá kết quả học tập Nghị quyết theo chỉ đạo của </w:t>
      </w:r>
      <w:r w:rsidR="001A0018">
        <w:rPr>
          <w:sz w:val="28"/>
          <w:szCs w:val="28"/>
        </w:rPr>
        <w:t xml:space="preserve">Ban Bí thư </w:t>
      </w:r>
      <w:r>
        <w:rPr>
          <w:sz w:val="28"/>
          <w:szCs w:val="28"/>
        </w:rPr>
        <w:t>Trung ương Đoàn.</w:t>
      </w:r>
    </w:p>
    <w:p w14:paraId="6C44DB48" w14:textId="17CD13E5" w:rsidR="000111DE" w:rsidRDefault="000111DE" w:rsidP="000111DE">
      <w:pPr>
        <w:spacing w:before="100" w:line="247" w:lineRule="auto"/>
        <w:ind w:firstLine="720"/>
        <w:jc w:val="both"/>
        <w:rPr>
          <w:sz w:val="28"/>
          <w:szCs w:val="28"/>
        </w:rPr>
      </w:pPr>
      <w:r>
        <w:rPr>
          <w:sz w:val="28"/>
          <w:szCs w:val="28"/>
        </w:rPr>
        <w:t xml:space="preserve">- Tổng hợp hình ảnh đoàn viên tham gia kiểm tra, đánh giá kết quả học tập </w:t>
      </w:r>
      <w:r w:rsidRPr="0093127D">
        <w:rPr>
          <w:spacing w:val="2"/>
          <w:sz w:val="28"/>
          <w:szCs w:val="28"/>
        </w:rPr>
        <w:t>Nghị quyết và tuyên truyền trên trang cộng đồng tại đơn vị; lưu trữ, phục vụ công tác kiểm tra, đánh giá công tác Đoàn và phong trào thanh niên năm 2023.</w:t>
      </w:r>
    </w:p>
    <w:p w14:paraId="2C789E4F" w14:textId="1A38C916" w:rsidR="00137A6D" w:rsidRDefault="00030510" w:rsidP="005820A0">
      <w:pPr>
        <w:tabs>
          <w:tab w:val="left" w:pos="851"/>
          <w:tab w:val="left" w:pos="2445"/>
        </w:tabs>
        <w:spacing w:before="100" w:line="247" w:lineRule="auto"/>
        <w:ind w:firstLine="720"/>
        <w:jc w:val="both"/>
        <w:rPr>
          <w:sz w:val="28"/>
          <w:szCs w:val="28"/>
        </w:rPr>
      </w:pPr>
      <w:r w:rsidRPr="000C1AC7">
        <w:rPr>
          <w:sz w:val="28"/>
          <w:szCs w:val="28"/>
        </w:rPr>
        <w:t xml:space="preserve">Ban Thường vụ </w:t>
      </w:r>
      <w:r w:rsidR="000111DE">
        <w:rPr>
          <w:sz w:val="28"/>
          <w:szCs w:val="28"/>
        </w:rPr>
        <w:t>Đoàn Khối đề ng</w:t>
      </w:r>
      <w:bookmarkStart w:id="0" w:name="_GoBack"/>
      <w:bookmarkEnd w:id="0"/>
      <w:r w:rsidR="000111DE">
        <w:rPr>
          <w:sz w:val="28"/>
          <w:szCs w:val="28"/>
        </w:rPr>
        <w:t>hị các cơ sở Đoàn nghiêm túc triển khai</w:t>
      </w:r>
      <w:r w:rsidR="00504F15">
        <w:rPr>
          <w:sz w:val="28"/>
          <w:szCs w:val="28"/>
        </w:rPr>
        <w:t xml:space="preserve"> các nội dung theo Thông báo.</w:t>
      </w:r>
    </w:p>
    <w:p w14:paraId="1B9FEB7E" w14:textId="77777777" w:rsidR="000111DE" w:rsidRPr="000C1AC7" w:rsidRDefault="000111DE" w:rsidP="005820A0">
      <w:pPr>
        <w:tabs>
          <w:tab w:val="left" w:pos="851"/>
          <w:tab w:val="left" w:pos="2445"/>
        </w:tabs>
        <w:spacing w:before="100" w:line="247" w:lineRule="auto"/>
        <w:ind w:firstLine="720"/>
        <w:jc w:val="both"/>
        <w:rPr>
          <w:sz w:val="28"/>
          <w:szCs w:val="28"/>
        </w:rPr>
      </w:pPr>
    </w:p>
    <w:p w14:paraId="11204B34" w14:textId="77777777" w:rsidR="00606AB2" w:rsidRPr="000C1AC7" w:rsidRDefault="00606AB2">
      <w:pPr>
        <w:spacing w:line="276" w:lineRule="auto"/>
        <w:ind w:firstLine="720"/>
        <w:jc w:val="both"/>
        <w:rPr>
          <w:sz w:val="10"/>
          <w:szCs w:val="10"/>
        </w:rPr>
      </w:pPr>
    </w:p>
    <w:tbl>
      <w:tblPr>
        <w:tblStyle w:val="a0"/>
        <w:tblW w:w="9475" w:type="dxa"/>
        <w:tblLayout w:type="fixed"/>
        <w:tblLook w:val="0400" w:firstRow="0" w:lastRow="0" w:firstColumn="0" w:lastColumn="0" w:noHBand="0" w:noVBand="1"/>
      </w:tblPr>
      <w:tblGrid>
        <w:gridCol w:w="4255"/>
        <w:gridCol w:w="5220"/>
      </w:tblGrid>
      <w:tr w:rsidR="00137A6D" w:rsidRPr="000C1AC7" w14:paraId="3D856B23" w14:textId="77777777" w:rsidTr="002417B2">
        <w:tc>
          <w:tcPr>
            <w:tcW w:w="4255" w:type="dxa"/>
          </w:tcPr>
          <w:p w14:paraId="2913B9AE" w14:textId="70A2404E" w:rsidR="00137A6D" w:rsidRPr="000828BA" w:rsidRDefault="00030510" w:rsidP="000111DE">
            <w:pPr>
              <w:tabs>
                <w:tab w:val="center" w:pos="7200"/>
              </w:tabs>
              <w:spacing w:line="247" w:lineRule="auto"/>
              <w:rPr>
                <w:b/>
                <w:i/>
                <w:sz w:val="26"/>
                <w:szCs w:val="26"/>
              </w:rPr>
            </w:pPr>
            <w:r w:rsidRPr="000828BA">
              <w:rPr>
                <w:b/>
                <w:i/>
                <w:sz w:val="26"/>
                <w:szCs w:val="26"/>
              </w:rPr>
              <w:t>Nơi nhận:</w:t>
            </w:r>
          </w:p>
          <w:p w14:paraId="1DCD0482" w14:textId="77777777" w:rsidR="00137A6D" w:rsidRDefault="00030510" w:rsidP="00655333">
            <w:pPr>
              <w:spacing w:line="247" w:lineRule="auto"/>
              <w:rPr>
                <w:sz w:val="22"/>
                <w:szCs w:val="22"/>
              </w:rPr>
            </w:pPr>
            <w:r w:rsidRPr="000C1AC7">
              <w:rPr>
                <w:sz w:val="22"/>
                <w:szCs w:val="22"/>
              </w:rPr>
              <w:t xml:space="preserve">- </w:t>
            </w:r>
            <w:r w:rsidR="000111DE">
              <w:rPr>
                <w:sz w:val="22"/>
                <w:szCs w:val="22"/>
              </w:rPr>
              <w:t>Thành Đoàn: Đ/c Thường trực phụ trách, Ban TC-KT, Ban TG-ĐN, Ban CNLĐ;</w:t>
            </w:r>
          </w:p>
          <w:p w14:paraId="64A7F10D" w14:textId="77777777" w:rsidR="000111DE" w:rsidRDefault="000111DE" w:rsidP="00655333">
            <w:pPr>
              <w:spacing w:line="247" w:lineRule="auto"/>
              <w:rPr>
                <w:sz w:val="22"/>
                <w:szCs w:val="22"/>
              </w:rPr>
            </w:pPr>
            <w:r>
              <w:rPr>
                <w:sz w:val="22"/>
                <w:szCs w:val="22"/>
              </w:rPr>
              <w:t xml:space="preserve">- </w:t>
            </w:r>
            <w:r w:rsidR="00375739">
              <w:rPr>
                <w:sz w:val="22"/>
                <w:szCs w:val="22"/>
              </w:rPr>
              <w:t>Đảng ủy Khối: Thường trực, Ban Dân vận;</w:t>
            </w:r>
          </w:p>
          <w:p w14:paraId="1B1430D6" w14:textId="77777777" w:rsidR="00375739" w:rsidRDefault="00375739" w:rsidP="00655333">
            <w:pPr>
              <w:spacing w:line="247" w:lineRule="auto"/>
              <w:rPr>
                <w:sz w:val="22"/>
                <w:szCs w:val="22"/>
              </w:rPr>
            </w:pPr>
            <w:r>
              <w:rPr>
                <w:sz w:val="22"/>
                <w:szCs w:val="22"/>
              </w:rPr>
              <w:t>- Các cơ sở Đoàn;</w:t>
            </w:r>
          </w:p>
          <w:p w14:paraId="7C31915B" w14:textId="1B89E3E1" w:rsidR="00375739" w:rsidRPr="00375739" w:rsidRDefault="00375739" w:rsidP="00655333">
            <w:pPr>
              <w:spacing w:line="247" w:lineRule="auto"/>
              <w:rPr>
                <w:sz w:val="22"/>
                <w:szCs w:val="22"/>
              </w:rPr>
            </w:pPr>
            <w:r>
              <w:rPr>
                <w:sz w:val="22"/>
                <w:szCs w:val="22"/>
              </w:rPr>
              <w:t>- Lưu: VP.</w:t>
            </w:r>
          </w:p>
        </w:tc>
        <w:tc>
          <w:tcPr>
            <w:tcW w:w="5220" w:type="dxa"/>
          </w:tcPr>
          <w:p w14:paraId="14A2550F" w14:textId="2C54023D" w:rsidR="00137A6D" w:rsidRPr="000C1AC7" w:rsidRDefault="00030510" w:rsidP="000111DE">
            <w:pPr>
              <w:tabs>
                <w:tab w:val="center" w:pos="7200"/>
              </w:tabs>
              <w:spacing w:line="247" w:lineRule="auto"/>
              <w:jc w:val="center"/>
              <w:rPr>
                <w:b/>
                <w:sz w:val="28"/>
                <w:szCs w:val="28"/>
              </w:rPr>
            </w:pPr>
            <w:r w:rsidRPr="000C1AC7">
              <w:rPr>
                <w:b/>
                <w:sz w:val="28"/>
                <w:szCs w:val="28"/>
              </w:rPr>
              <w:t>T</w:t>
            </w:r>
            <w:r w:rsidR="000111DE">
              <w:rPr>
                <w:b/>
                <w:sz w:val="28"/>
                <w:szCs w:val="28"/>
              </w:rPr>
              <w:t>M</w:t>
            </w:r>
            <w:r w:rsidRPr="000C1AC7">
              <w:rPr>
                <w:b/>
                <w:sz w:val="28"/>
                <w:szCs w:val="28"/>
              </w:rPr>
              <w:t>. BAN THƯỜNG VỤ ĐOÀN</w:t>
            </w:r>
            <w:r w:rsidR="000111DE">
              <w:rPr>
                <w:b/>
                <w:sz w:val="28"/>
                <w:szCs w:val="28"/>
              </w:rPr>
              <w:t xml:space="preserve"> KHỐI</w:t>
            </w:r>
          </w:p>
          <w:p w14:paraId="32A5E3D0" w14:textId="02178443" w:rsidR="00137A6D" w:rsidRPr="000C1AC7" w:rsidRDefault="000111DE" w:rsidP="000111DE">
            <w:pPr>
              <w:tabs>
                <w:tab w:val="center" w:pos="7200"/>
              </w:tabs>
              <w:spacing w:line="247" w:lineRule="auto"/>
              <w:jc w:val="center"/>
              <w:rPr>
                <w:sz w:val="28"/>
                <w:szCs w:val="28"/>
              </w:rPr>
            </w:pPr>
            <w:r>
              <w:rPr>
                <w:sz w:val="28"/>
                <w:szCs w:val="28"/>
              </w:rPr>
              <w:t>PHÓ BÍ THƯ</w:t>
            </w:r>
          </w:p>
          <w:p w14:paraId="2121615B" w14:textId="77777777" w:rsidR="00137A6D" w:rsidRPr="000C1AC7" w:rsidRDefault="00137A6D" w:rsidP="000111DE">
            <w:pPr>
              <w:tabs>
                <w:tab w:val="center" w:pos="7200"/>
              </w:tabs>
              <w:spacing w:line="247" w:lineRule="auto"/>
              <w:jc w:val="center"/>
              <w:rPr>
                <w:b/>
                <w:sz w:val="28"/>
                <w:szCs w:val="28"/>
              </w:rPr>
            </w:pPr>
          </w:p>
          <w:p w14:paraId="18A09BC7" w14:textId="6D182847" w:rsidR="00137A6D" w:rsidRPr="000C1AC7" w:rsidRDefault="00137A6D" w:rsidP="000111DE">
            <w:pPr>
              <w:tabs>
                <w:tab w:val="center" w:pos="7200"/>
              </w:tabs>
              <w:spacing w:line="247" w:lineRule="auto"/>
              <w:jc w:val="center"/>
              <w:rPr>
                <w:b/>
                <w:sz w:val="28"/>
                <w:szCs w:val="28"/>
              </w:rPr>
            </w:pPr>
          </w:p>
          <w:p w14:paraId="52CE15E4" w14:textId="77777777" w:rsidR="00564F60" w:rsidRPr="000C1AC7" w:rsidRDefault="00564F60" w:rsidP="000111DE">
            <w:pPr>
              <w:tabs>
                <w:tab w:val="center" w:pos="7200"/>
              </w:tabs>
              <w:spacing w:line="247" w:lineRule="auto"/>
              <w:jc w:val="center"/>
              <w:rPr>
                <w:b/>
                <w:sz w:val="28"/>
                <w:szCs w:val="28"/>
              </w:rPr>
            </w:pPr>
          </w:p>
          <w:p w14:paraId="6484F237" w14:textId="77777777" w:rsidR="00137A6D" w:rsidRPr="000C1AC7" w:rsidRDefault="00137A6D" w:rsidP="000111DE">
            <w:pPr>
              <w:tabs>
                <w:tab w:val="center" w:pos="7200"/>
              </w:tabs>
              <w:spacing w:line="247" w:lineRule="auto"/>
              <w:jc w:val="center"/>
              <w:rPr>
                <w:b/>
                <w:sz w:val="28"/>
                <w:szCs w:val="28"/>
              </w:rPr>
            </w:pPr>
          </w:p>
          <w:p w14:paraId="35489B95" w14:textId="4D64E7C0" w:rsidR="00137A6D" w:rsidRPr="000C1AC7" w:rsidRDefault="000111DE" w:rsidP="000111DE">
            <w:pPr>
              <w:tabs>
                <w:tab w:val="center" w:pos="7200"/>
              </w:tabs>
              <w:spacing w:line="247" w:lineRule="auto"/>
              <w:jc w:val="center"/>
              <w:rPr>
                <w:b/>
                <w:sz w:val="28"/>
                <w:szCs w:val="28"/>
              </w:rPr>
            </w:pPr>
            <w:r>
              <w:rPr>
                <w:b/>
                <w:sz w:val="28"/>
                <w:szCs w:val="28"/>
              </w:rPr>
              <w:t>Trần Anh Tiến</w:t>
            </w:r>
          </w:p>
        </w:tc>
      </w:tr>
    </w:tbl>
    <w:p w14:paraId="02E13221" w14:textId="77777777" w:rsidR="00137A6D" w:rsidRPr="000C1AC7" w:rsidRDefault="00137A6D" w:rsidP="005820A0">
      <w:pPr>
        <w:spacing w:line="276" w:lineRule="auto"/>
      </w:pPr>
    </w:p>
    <w:sectPr w:rsidR="00137A6D" w:rsidRPr="000C1AC7" w:rsidSect="00E8315E">
      <w:headerReference w:type="default" r:id="rId9"/>
      <w:pgSz w:w="11909" w:h="16834"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CBE02" w14:textId="77777777" w:rsidR="005E4A46" w:rsidRDefault="005E4A46">
      <w:r>
        <w:separator/>
      </w:r>
    </w:p>
  </w:endnote>
  <w:endnote w:type="continuationSeparator" w:id="0">
    <w:p w14:paraId="263B2C0B" w14:textId="77777777" w:rsidR="005E4A46" w:rsidRDefault="005E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43631" w14:textId="77777777" w:rsidR="005E4A46" w:rsidRDefault="005E4A46">
      <w:r>
        <w:separator/>
      </w:r>
    </w:p>
  </w:footnote>
  <w:footnote w:type="continuationSeparator" w:id="0">
    <w:p w14:paraId="30C0B430" w14:textId="77777777" w:rsidR="005E4A46" w:rsidRDefault="005E4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E79F" w14:textId="77777777" w:rsidR="00137A6D" w:rsidRDefault="0003051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3127D">
      <w:rPr>
        <w:noProof/>
        <w:color w:val="000000"/>
      </w:rPr>
      <w:t>2</w:t>
    </w:r>
    <w:r>
      <w:rPr>
        <w:color w:val="000000"/>
      </w:rPr>
      <w:fldChar w:fldCharType="end"/>
    </w:r>
  </w:p>
  <w:p w14:paraId="6423B5BF" w14:textId="77777777" w:rsidR="00137A6D" w:rsidRDefault="00137A6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D60FA"/>
    <w:multiLevelType w:val="hybridMultilevel"/>
    <w:tmpl w:val="1F12398C"/>
    <w:lvl w:ilvl="0" w:tplc="8BF0F2C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6D"/>
    <w:rsid w:val="000111DE"/>
    <w:rsid w:val="00030510"/>
    <w:rsid w:val="0007183C"/>
    <w:rsid w:val="000828BA"/>
    <w:rsid w:val="000C1AC7"/>
    <w:rsid w:val="000E4F45"/>
    <w:rsid w:val="00137A6D"/>
    <w:rsid w:val="00137C1A"/>
    <w:rsid w:val="001A0018"/>
    <w:rsid w:val="001C50BE"/>
    <w:rsid w:val="001D5E5E"/>
    <w:rsid w:val="002158FE"/>
    <w:rsid w:val="00216E1C"/>
    <w:rsid w:val="002417B2"/>
    <w:rsid w:val="00260C8B"/>
    <w:rsid w:val="00264A8A"/>
    <w:rsid w:val="002A42F1"/>
    <w:rsid w:val="00317917"/>
    <w:rsid w:val="00345C8F"/>
    <w:rsid w:val="0036526D"/>
    <w:rsid w:val="00375739"/>
    <w:rsid w:val="00396FC9"/>
    <w:rsid w:val="003C1114"/>
    <w:rsid w:val="00436FAB"/>
    <w:rsid w:val="004649F3"/>
    <w:rsid w:val="004C1F77"/>
    <w:rsid w:val="004E59B2"/>
    <w:rsid w:val="00504F15"/>
    <w:rsid w:val="005163DC"/>
    <w:rsid w:val="00533EF2"/>
    <w:rsid w:val="00540670"/>
    <w:rsid w:val="00564F60"/>
    <w:rsid w:val="005820A0"/>
    <w:rsid w:val="005B3830"/>
    <w:rsid w:val="005C7DBC"/>
    <w:rsid w:val="005E4A46"/>
    <w:rsid w:val="00606AB2"/>
    <w:rsid w:val="00616B99"/>
    <w:rsid w:val="0063037D"/>
    <w:rsid w:val="00655333"/>
    <w:rsid w:val="006656DF"/>
    <w:rsid w:val="00692FA1"/>
    <w:rsid w:val="006D67EB"/>
    <w:rsid w:val="00724690"/>
    <w:rsid w:val="00733FFE"/>
    <w:rsid w:val="00754ABE"/>
    <w:rsid w:val="00760030"/>
    <w:rsid w:val="0076654B"/>
    <w:rsid w:val="008D5188"/>
    <w:rsid w:val="008F48BA"/>
    <w:rsid w:val="00903653"/>
    <w:rsid w:val="0093127D"/>
    <w:rsid w:val="009549FA"/>
    <w:rsid w:val="00963F13"/>
    <w:rsid w:val="00970E8A"/>
    <w:rsid w:val="009C1B7A"/>
    <w:rsid w:val="00A36999"/>
    <w:rsid w:val="00A45138"/>
    <w:rsid w:val="00A632FB"/>
    <w:rsid w:val="00B755D6"/>
    <w:rsid w:val="00BB6076"/>
    <w:rsid w:val="00C03319"/>
    <w:rsid w:val="00C2700E"/>
    <w:rsid w:val="00C52A84"/>
    <w:rsid w:val="00C5454A"/>
    <w:rsid w:val="00C71721"/>
    <w:rsid w:val="00C933F3"/>
    <w:rsid w:val="00D05331"/>
    <w:rsid w:val="00D11293"/>
    <w:rsid w:val="00DD0908"/>
    <w:rsid w:val="00DE536A"/>
    <w:rsid w:val="00E1686A"/>
    <w:rsid w:val="00E8315E"/>
    <w:rsid w:val="00EA5D06"/>
    <w:rsid w:val="00EE1205"/>
    <w:rsid w:val="00F7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1CF7"/>
  <w15:docId w15:val="{408C6CC6-C27D-4640-B7C0-BCA2B343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94"/>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7A1A9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A1A94"/>
    <w:rPr>
      <w:rFonts w:ascii="Times New Roman" w:eastAsia="Times New Roman" w:hAnsi="Times New Roman" w:cs="Times New Roman"/>
      <w:lang w:val="x-none" w:eastAsia="x-none"/>
    </w:rPr>
  </w:style>
  <w:style w:type="character" w:styleId="Strong">
    <w:name w:val="Strong"/>
    <w:basedOn w:val="DefaultParagraphFont"/>
    <w:uiPriority w:val="22"/>
    <w:qFormat/>
    <w:rsid w:val="00E077BA"/>
    <w:rPr>
      <w:b/>
      <w:bCs/>
    </w:rPr>
  </w:style>
  <w:style w:type="character" w:styleId="Hyperlink">
    <w:name w:val="Hyperlink"/>
    <w:basedOn w:val="DefaultParagraphFont"/>
    <w:uiPriority w:val="99"/>
    <w:unhideWhenUsed/>
    <w:rsid w:val="00AA05FB"/>
    <w:rPr>
      <w:color w:val="0563C1" w:themeColor="hyperlink"/>
      <w:u w:val="single"/>
    </w:rPr>
  </w:style>
  <w:style w:type="character" w:customStyle="1" w:styleId="UnresolvedMention1">
    <w:name w:val="Unresolved Mention1"/>
    <w:basedOn w:val="DefaultParagraphFont"/>
    <w:uiPriority w:val="99"/>
    <w:semiHidden/>
    <w:unhideWhenUsed/>
    <w:rsid w:val="00AA05F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customStyle="1" w:styleId="s11">
    <w:name w:val="s11"/>
    <w:basedOn w:val="Normal"/>
    <w:rsid w:val="000E4F45"/>
    <w:pPr>
      <w:spacing w:before="100" w:beforeAutospacing="1" w:after="100" w:afterAutospacing="1"/>
    </w:pPr>
    <w:rPr>
      <w:rFonts w:eastAsiaTheme="minorEastAsia"/>
      <w:lang w:val="vi-VN" w:eastAsia="vi-VN"/>
    </w:rPr>
  </w:style>
  <w:style w:type="character" w:customStyle="1" w:styleId="bumpedfont15">
    <w:name w:val="bumpedfont15"/>
    <w:basedOn w:val="DefaultParagraphFont"/>
    <w:rsid w:val="000E4F45"/>
  </w:style>
  <w:style w:type="character" w:customStyle="1" w:styleId="apple-converted-space">
    <w:name w:val="apple-converted-space"/>
    <w:basedOn w:val="DefaultParagraphFont"/>
    <w:rsid w:val="000E4F45"/>
  </w:style>
  <w:style w:type="paragraph" w:styleId="ListParagraph">
    <w:name w:val="List Paragraph"/>
    <w:basedOn w:val="Normal"/>
    <w:uiPriority w:val="34"/>
    <w:qFormat/>
    <w:rsid w:val="00BB6076"/>
    <w:pPr>
      <w:ind w:left="720"/>
      <w:contextualSpacing/>
    </w:pPr>
  </w:style>
  <w:style w:type="paragraph" w:styleId="NormalWeb">
    <w:name w:val="Normal (Web)"/>
    <w:basedOn w:val="Normal"/>
    <w:uiPriority w:val="99"/>
    <w:unhideWhenUsed/>
    <w:rsid w:val="002158FE"/>
    <w:pPr>
      <w:spacing w:before="100" w:beforeAutospacing="1" w:after="100" w:afterAutospacing="1"/>
    </w:pPr>
  </w:style>
  <w:style w:type="table" w:styleId="TableGrid">
    <w:name w:val="Table Grid"/>
    <w:basedOn w:val="TableNormal"/>
    <w:uiPriority w:val="39"/>
    <w:rsid w:val="00E16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3319"/>
    <w:rPr>
      <w:sz w:val="16"/>
      <w:szCs w:val="16"/>
    </w:rPr>
  </w:style>
  <w:style w:type="paragraph" w:styleId="CommentText">
    <w:name w:val="annotation text"/>
    <w:basedOn w:val="Normal"/>
    <w:link w:val="CommentTextChar"/>
    <w:uiPriority w:val="99"/>
    <w:semiHidden/>
    <w:unhideWhenUsed/>
    <w:rsid w:val="00C03319"/>
    <w:rPr>
      <w:sz w:val="20"/>
      <w:szCs w:val="20"/>
    </w:rPr>
  </w:style>
  <w:style w:type="character" w:customStyle="1" w:styleId="CommentTextChar">
    <w:name w:val="Comment Text Char"/>
    <w:basedOn w:val="DefaultParagraphFont"/>
    <w:link w:val="CommentText"/>
    <w:uiPriority w:val="99"/>
    <w:semiHidden/>
    <w:rsid w:val="00C03319"/>
    <w:rPr>
      <w:sz w:val="20"/>
      <w:szCs w:val="20"/>
      <w:lang w:val="en-US"/>
    </w:rPr>
  </w:style>
  <w:style w:type="paragraph" w:styleId="CommentSubject">
    <w:name w:val="annotation subject"/>
    <w:basedOn w:val="CommentText"/>
    <w:next w:val="CommentText"/>
    <w:link w:val="CommentSubjectChar"/>
    <w:uiPriority w:val="99"/>
    <w:semiHidden/>
    <w:unhideWhenUsed/>
    <w:rsid w:val="00C03319"/>
    <w:rPr>
      <w:b/>
      <w:bCs/>
    </w:rPr>
  </w:style>
  <w:style w:type="character" w:customStyle="1" w:styleId="CommentSubjectChar">
    <w:name w:val="Comment Subject Char"/>
    <w:basedOn w:val="CommentTextChar"/>
    <w:link w:val="CommentSubject"/>
    <w:uiPriority w:val="99"/>
    <w:semiHidden/>
    <w:rsid w:val="00C03319"/>
    <w:rPr>
      <w:b/>
      <w:bCs/>
      <w:sz w:val="20"/>
      <w:szCs w:val="20"/>
      <w:lang w:val="en-US"/>
    </w:rPr>
  </w:style>
  <w:style w:type="paragraph" w:styleId="BalloonText">
    <w:name w:val="Balloon Text"/>
    <w:basedOn w:val="Normal"/>
    <w:link w:val="BalloonTextChar"/>
    <w:uiPriority w:val="99"/>
    <w:semiHidden/>
    <w:unhideWhenUsed/>
    <w:rsid w:val="00E8315E"/>
    <w:rPr>
      <w:rFonts w:ascii="Tahoma" w:hAnsi="Tahoma" w:cs="Tahoma"/>
      <w:sz w:val="16"/>
      <w:szCs w:val="16"/>
    </w:rPr>
  </w:style>
  <w:style w:type="character" w:customStyle="1" w:styleId="BalloonTextChar">
    <w:name w:val="Balloon Text Char"/>
    <w:basedOn w:val="DefaultParagraphFont"/>
    <w:link w:val="BalloonText"/>
    <w:uiPriority w:val="99"/>
    <w:semiHidden/>
    <w:rsid w:val="00E8315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55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r2Uxn3XMC3WfVTXp3Rh1e4xAkg==">AMUW2mUJBCxpGr5CU+vr8MFckh6V1NUSKeGgShZXkiadlckwUFnmN+AVP2MBje6OC5RkHjbASgvop7b8AR/MAQ6DX1C0ALjwUH7iM8Eysyiq6btjNsBFjho=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19</cp:revision>
  <cp:lastPrinted>2023-02-27T08:26:00Z</cp:lastPrinted>
  <dcterms:created xsi:type="dcterms:W3CDTF">2023-03-01T02:36:00Z</dcterms:created>
  <dcterms:modified xsi:type="dcterms:W3CDTF">2023-03-02T09:33:00Z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5dd7b7592a367e23b1a4bb44a70f1e37e1be80bf8867cba0956cef238dd8b2d1</vt:lpwstr>
  </property>
</Properties>
</file>