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262E6" w14:textId="77777777" w:rsidR="00140318" w:rsidRDefault="00140318">
      <w:bookmarkStart w:id="0" w:name="_GoBack"/>
      <w:bookmarkEnd w:id="0"/>
    </w:p>
    <w:tbl>
      <w:tblPr>
        <w:tblW w:w="9705" w:type="dxa"/>
        <w:jc w:val="center"/>
        <w:tblLook w:val="04A0" w:firstRow="1" w:lastRow="0" w:firstColumn="1" w:lastColumn="0" w:noHBand="0" w:noVBand="1"/>
      </w:tblPr>
      <w:tblGrid>
        <w:gridCol w:w="5059"/>
        <w:gridCol w:w="4646"/>
      </w:tblGrid>
      <w:tr w:rsidR="00EB2E6D" w14:paraId="7AD1D1BC" w14:textId="77777777">
        <w:trPr>
          <w:jc w:val="center"/>
        </w:trPr>
        <w:tc>
          <w:tcPr>
            <w:tcW w:w="5059" w:type="dxa"/>
          </w:tcPr>
          <w:p w14:paraId="4144E850" w14:textId="77777777" w:rsidR="00EB2E6D" w:rsidRDefault="00EB5A0A">
            <w:pPr>
              <w:spacing w:after="0" w:line="240" w:lineRule="auto"/>
              <w:ind w:left="-65" w:right="-30"/>
              <w:jc w:val="center"/>
              <w:rPr>
                <w:rFonts w:ascii="Times New Roman" w:eastAsia="Times New Roman" w:hAnsi="Times New Roman" w:cs="Times New Roman"/>
                <w:b w:val="0"/>
                <w:bCs/>
              </w:rPr>
            </w:pPr>
            <w:r>
              <w:rPr>
                <w:rFonts w:ascii="Times New Roman" w:eastAsia="Times New Roman" w:hAnsi="Times New Roman" w:cs="Times New Roman"/>
                <w:b w:val="0"/>
                <w:sz w:val="26"/>
                <w:szCs w:val="26"/>
              </w:rPr>
              <w:tab/>
            </w:r>
            <w:r>
              <w:rPr>
                <w:rFonts w:ascii="Times New Roman" w:eastAsia="Times New Roman" w:hAnsi="Times New Roman" w:cs="Times New Roman"/>
                <w:b w:val="0"/>
                <w:bCs/>
              </w:rPr>
              <w:t>ĐOÀN KHỐI DÂN - CHÍNH - ĐẢNG TP</w:t>
            </w:r>
          </w:p>
          <w:p w14:paraId="0B912BF1" w14:textId="77777777" w:rsidR="00EB2E6D" w:rsidRDefault="00EB5A0A">
            <w:pPr>
              <w:spacing w:after="0" w:line="240" w:lineRule="auto"/>
              <w:ind w:left="-65" w:right="-30"/>
              <w:jc w:val="center"/>
              <w:rPr>
                <w:rFonts w:ascii="Times New Roman Bold" w:eastAsia="Times New Roman" w:hAnsi="Times New Roman Bold" w:cs="Times New Roman"/>
                <w:bCs/>
                <w:spacing w:val="-6"/>
              </w:rPr>
            </w:pPr>
            <w:r>
              <w:rPr>
                <w:rFonts w:ascii="Times New Roman Bold" w:eastAsia="Times New Roman" w:hAnsi="Times New Roman Bold" w:cs="Times New Roman"/>
                <w:bCs/>
                <w:spacing w:val="-6"/>
              </w:rPr>
              <w:t>ỦY BAN KIỂM TRA</w:t>
            </w:r>
          </w:p>
          <w:p w14:paraId="5B4F7F16" w14:textId="77777777" w:rsidR="00EB2E6D" w:rsidRDefault="00EB5A0A">
            <w:pPr>
              <w:spacing w:after="0" w:line="240" w:lineRule="auto"/>
              <w:ind w:left="-65" w:right="-30"/>
              <w:jc w:val="center"/>
              <w:rPr>
                <w:rFonts w:ascii="Times New Roman" w:eastAsia="Times New Roman" w:hAnsi="Times New Roman" w:cs="Times New Roman"/>
                <w:b w:val="0"/>
              </w:rPr>
            </w:pPr>
            <w:r>
              <w:rPr>
                <w:rFonts w:ascii="Times New Roman" w:eastAsia="Times New Roman" w:hAnsi="Times New Roman" w:cs="Times New Roman"/>
                <w:b w:val="0"/>
              </w:rPr>
              <w:t>***</w:t>
            </w:r>
          </w:p>
          <w:p w14:paraId="13CB5439" w14:textId="5581A06D" w:rsidR="00EB2E6D" w:rsidRDefault="003748B0" w:rsidP="00DB6E81">
            <w:pPr>
              <w:spacing w:after="0" w:line="240" w:lineRule="auto"/>
              <w:ind w:left="-65" w:right="-30"/>
              <w:jc w:val="center"/>
              <w:rPr>
                <w:rFonts w:ascii="Times New Roman" w:eastAsia="Times New Roman" w:hAnsi="Times New Roman" w:cs="Times New Roman"/>
                <w:i/>
                <w:sz w:val="26"/>
                <w:szCs w:val="26"/>
              </w:rPr>
            </w:pPr>
            <w:r>
              <w:rPr>
                <w:rFonts w:ascii="Times New Roman" w:eastAsia="Times New Roman" w:hAnsi="Times New Roman" w:cs="Times New Roman"/>
                <w:b w:val="0"/>
              </w:rPr>
              <w:t>Số:</w:t>
            </w:r>
            <w:r w:rsidR="002B4507">
              <w:rPr>
                <w:rFonts w:ascii="Times New Roman" w:eastAsia="Times New Roman" w:hAnsi="Times New Roman" w:cs="Times New Roman"/>
                <w:b w:val="0"/>
              </w:rPr>
              <w:t xml:space="preserve"> </w:t>
            </w:r>
            <w:r w:rsidR="00DB6E81">
              <w:rPr>
                <w:rFonts w:ascii="Times New Roman" w:eastAsia="Times New Roman" w:hAnsi="Times New Roman" w:cs="Times New Roman"/>
                <w:b w:val="0"/>
              </w:rPr>
              <w:t>39</w:t>
            </w:r>
            <w:r w:rsidR="00EB5A0A">
              <w:rPr>
                <w:rFonts w:ascii="Times New Roman" w:eastAsia="Times New Roman" w:hAnsi="Times New Roman" w:cs="Times New Roman"/>
                <w:b w:val="0"/>
              </w:rPr>
              <w:t>-BC/UBKT</w:t>
            </w:r>
          </w:p>
        </w:tc>
        <w:tc>
          <w:tcPr>
            <w:tcW w:w="4646" w:type="dxa"/>
          </w:tcPr>
          <w:p w14:paraId="7A6AD164" w14:textId="77777777" w:rsidR="00EB2E6D" w:rsidRDefault="00EB5A0A">
            <w:pPr>
              <w:spacing w:after="0" w:line="240" w:lineRule="auto"/>
              <w:ind w:left="-76" w:right="-33"/>
              <w:jc w:val="right"/>
              <w:rPr>
                <w:rFonts w:ascii="Times New Roman" w:eastAsia="Times New Roman" w:hAnsi="Times New Roman" w:cs="Times New Roman"/>
                <w:bCs/>
                <w:sz w:val="30"/>
                <w:szCs w:val="30"/>
                <w:u w:val="single"/>
              </w:rPr>
            </w:pPr>
            <w:r>
              <w:rPr>
                <w:rFonts w:ascii="Times New Roman" w:eastAsia="Times New Roman" w:hAnsi="Times New Roman" w:cs="Times New Roman"/>
                <w:bCs/>
                <w:sz w:val="30"/>
                <w:szCs w:val="30"/>
                <w:u w:val="single"/>
              </w:rPr>
              <w:t>ĐOÀN TNCS HỒ CHÍ MINH</w:t>
            </w:r>
          </w:p>
          <w:p w14:paraId="6EEFDC7E" w14:textId="77777777" w:rsidR="00EB2E6D" w:rsidRDefault="00EB2E6D">
            <w:pPr>
              <w:spacing w:after="0" w:line="240" w:lineRule="auto"/>
              <w:ind w:left="-76" w:right="-33"/>
              <w:jc w:val="right"/>
              <w:rPr>
                <w:rFonts w:ascii="Times New Roman" w:eastAsia="Times New Roman" w:hAnsi="Times New Roman" w:cs="Times New Roman"/>
                <w:b w:val="0"/>
                <w:bCs/>
                <w:sz w:val="26"/>
                <w:szCs w:val="26"/>
              </w:rPr>
            </w:pPr>
          </w:p>
          <w:p w14:paraId="02EAAEA9" w14:textId="77777777" w:rsidR="00EB2E6D" w:rsidRDefault="00EB2E6D">
            <w:pPr>
              <w:spacing w:after="0" w:line="240" w:lineRule="auto"/>
              <w:ind w:left="-76" w:right="-33"/>
              <w:jc w:val="right"/>
              <w:rPr>
                <w:rFonts w:ascii="Times New Roman" w:eastAsia="Times New Roman" w:hAnsi="Times New Roman" w:cs="Times New Roman"/>
                <w:b w:val="0"/>
                <w:i/>
                <w:iCs/>
                <w:sz w:val="26"/>
                <w:szCs w:val="26"/>
              </w:rPr>
            </w:pPr>
          </w:p>
          <w:p w14:paraId="003B37A1" w14:textId="4F2B9E04" w:rsidR="00EB2E6D" w:rsidRDefault="00EB5A0A" w:rsidP="002B4507">
            <w:pPr>
              <w:spacing w:after="0" w:line="240" w:lineRule="auto"/>
              <w:ind w:left="-76" w:right="-33"/>
              <w:jc w:val="right"/>
              <w:rPr>
                <w:rFonts w:ascii="Times New Roman" w:eastAsia="Times New Roman" w:hAnsi="Times New Roman" w:cs="Times New Roman"/>
                <w:b w:val="0"/>
                <w:bCs/>
                <w:sz w:val="26"/>
                <w:szCs w:val="26"/>
              </w:rPr>
            </w:pPr>
            <w:r>
              <w:rPr>
                <w:rFonts w:ascii="Times New Roman" w:eastAsia="Times New Roman" w:hAnsi="Times New Roman" w:cs="Times New Roman"/>
                <w:b w:val="0"/>
                <w:i/>
                <w:iCs/>
                <w:sz w:val="24"/>
                <w:szCs w:val="26"/>
              </w:rPr>
              <w:t>TP. Hồ Chí Minh, ngày</w:t>
            </w:r>
            <w:r w:rsidR="002B4507">
              <w:rPr>
                <w:rFonts w:ascii="Times New Roman" w:eastAsia="Times New Roman" w:hAnsi="Times New Roman" w:cs="Times New Roman"/>
                <w:b w:val="0"/>
                <w:i/>
                <w:iCs/>
                <w:sz w:val="24"/>
                <w:szCs w:val="26"/>
              </w:rPr>
              <w:t xml:space="preserve"> 27 </w:t>
            </w:r>
            <w:r>
              <w:rPr>
                <w:rFonts w:ascii="Times New Roman" w:eastAsia="Times New Roman" w:hAnsi="Times New Roman" w:cs="Times New Roman"/>
                <w:b w:val="0"/>
                <w:i/>
                <w:iCs/>
                <w:sz w:val="24"/>
                <w:szCs w:val="26"/>
              </w:rPr>
              <w:t>tháng 10 năm 202</w:t>
            </w:r>
            <w:r w:rsidR="00511BA3">
              <w:rPr>
                <w:rFonts w:ascii="Times New Roman" w:eastAsia="Times New Roman" w:hAnsi="Times New Roman" w:cs="Times New Roman"/>
                <w:b w:val="0"/>
                <w:i/>
                <w:iCs/>
                <w:sz w:val="24"/>
                <w:szCs w:val="26"/>
              </w:rPr>
              <w:t>2</w:t>
            </w:r>
          </w:p>
        </w:tc>
      </w:tr>
    </w:tbl>
    <w:p w14:paraId="5E681D9D" w14:textId="77777777" w:rsidR="00EB2E6D" w:rsidRDefault="00EB2E6D">
      <w:pPr>
        <w:tabs>
          <w:tab w:val="center" w:pos="1690"/>
        </w:tabs>
        <w:spacing w:after="0" w:line="247" w:lineRule="auto"/>
        <w:jc w:val="center"/>
        <w:rPr>
          <w:rFonts w:ascii="Times New Roman" w:eastAsia="Times New Roman" w:hAnsi="Times New Roman" w:cs="Times New Roman"/>
          <w:bCs/>
          <w:szCs w:val="32"/>
        </w:rPr>
      </w:pPr>
    </w:p>
    <w:p w14:paraId="5B44F783" w14:textId="77777777" w:rsidR="00EB2E6D" w:rsidRDefault="00EB5A0A">
      <w:pPr>
        <w:tabs>
          <w:tab w:val="center" w:pos="1690"/>
        </w:tabs>
        <w:spacing w:after="0" w:line="247" w:lineRule="auto"/>
        <w:jc w:val="center"/>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BÁO CÁO</w:t>
      </w:r>
    </w:p>
    <w:p w14:paraId="7FD83082" w14:textId="32A30BE8" w:rsidR="00EB2E6D" w:rsidRDefault="00EB5A0A">
      <w:pPr>
        <w:tabs>
          <w:tab w:val="center" w:pos="6545"/>
        </w:tabs>
        <w:spacing w:after="0" w:line="247" w:lineRule="auto"/>
        <w:jc w:val="center"/>
        <w:rPr>
          <w:rFonts w:ascii="Times New Roman" w:eastAsia="Times New Roman" w:hAnsi="Times New Roman" w:cs="Times New Roman"/>
          <w:bCs/>
        </w:rPr>
      </w:pPr>
      <w:r>
        <w:rPr>
          <w:rFonts w:ascii="Times New Roman" w:eastAsia="Times New Roman" w:hAnsi="Times New Roman" w:cs="Times New Roman"/>
          <w:bCs/>
        </w:rPr>
        <w:t xml:space="preserve">Tổng kết công tác kiểm tra, giám sát năm </w:t>
      </w:r>
      <w:r w:rsidR="00BD741A">
        <w:rPr>
          <w:rFonts w:ascii="Times New Roman" w:eastAsia="Times New Roman" w:hAnsi="Times New Roman" w:cs="Times New Roman"/>
          <w:bCs/>
        </w:rPr>
        <w:t>2022</w:t>
      </w:r>
    </w:p>
    <w:p w14:paraId="23C9D5DA" w14:textId="5053BCD7" w:rsidR="00EB2E6D" w:rsidRDefault="00EB5A0A">
      <w:pPr>
        <w:tabs>
          <w:tab w:val="center" w:pos="6545"/>
        </w:tabs>
        <w:spacing w:after="0" w:line="247" w:lineRule="auto"/>
        <w:jc w:val="center"/>
        <w:rPr>
          <w:rFonts w:ascii="Times New Roman" w:eastAsia="Times New Roman" w:hAnsi="Times New Roman" w:cs="Times New Roman"/>
          <w:bCs/>
          <w:i/>
        </w:rPr>
      </w:pPr>
      <w:r>
        <w:rPr>
          <w:rFonts w:ascii="Times New Roman" w:eastAsia="Times New Roman" w:hAnsi="Times New Roman" w:cs="Times New Roman"/>
          <w:bCs/>
          <w:i/>
        </w:rPr>
        <w:t>(Từ ngày 16/11/</w:t>
      </w:r>
      <w:r w:rsidR="00BD741A">
        <w:rPr>
          <w:rFonts w:ascii="Times New Roman" w:eastAsia="Times New Roman" w:hAnsi="Times New Roman" w:cs="Times New Roman"/>
          <w:bCs/>
          <w:i/>
        </w:rPr>
        <w:t>2021</w:t>
      </w:r>
      <w:r>
        <w:rPr>
          <w:rFonts w:ascii="Times New Roman" w:eastAsia="Times New Roman" w:hAnsi="Times New Roman" w:cs="Times New Roman"/>
          <w:bCs/>
          <w:i/>
        </w:rPr>
        <w:t xml:space="preserve"> đến ngày </w:t>
      </w:r>
      <w:r w:rsidR="00735BB1">
        <w:rPr>
          <w:rFonts w:ascii="Times New Roman" w:eastAsia="Times New Roman" w:hAnsi="Times New Roman" w:cs="Times New Roman"/>
          <w:bCs/>
          <w:i/>
        </w:rPr>
        <w:t>27</w:t>
      </w:r>
      <w:r>
        <w:rPr>
          <w:rFonts w:ascii="Times New Roman" w:eastAsia="Times New Roman" w:hAnsi="Times New Roman" w:cs="Times New Roman"/>
          <w:bCs/>
          <w:i/>
        </w:rPr>
        <w:t>/10/</w:t>
      </w:r>
      <w:r w:rsidR="00BD741A">
        <w:rPr>
          <w:rFonts w:ascii="Times New Roman" w:eastAsia="Times New Roman" w:hAnsi="Times New Roman" w:cs="Times New Roman"/>
          <w:bCs/>
          <w:i/>
        </w:rPr>
        <w:t>2022</w:t>
      </w:r>
      <w:r>
        <w:rPr>
          <w:rFonts w:ascii="Times New Roman" w:eastAsia="Times New Roman" w:hAnsi="Times New Roman" w:cs="Times New Roman"/>
          <w:bCs/>
          <w:i/>
        </w:rPr>
        <w:t>)</w:t>
      </w:r>
    </w:p>
    <w:p w14:paraId="111DD1F5" w14:textId="77777777" w:rsidR="00EB2E6D" w:rsidRDefault="00EB5A0A">
      <w:pPr>
        <w:tabs>
          <w:tab w:val="center" w:pos="6545"/>
        </w:tabs>
        <w:spacing w:after="0" w:line="247" w:lineRule="auto"/>
        <w:jc w:val="center"/>
        <w:rPr>
          <w:rFonts w:ascii="UVnTime" w:eastAsia="Times New Roman" w:hAnsi="UVnTime" w:cs="Times New Roman"/>
          <w:b w:val="0"/>
          <w:bCs/>
          <w:sz w:val="27"/>
          <w:szCs w:val="27"/>
        </w:rPr>
      </w:pPr>
      <w:r>
        <w:rPr>
          <w:rFonts w:ascii="Times New Roman" w:eastAsia="Times New Roman" w:hAnsi="Times New Roman" w:cs="Times New Roman"/>
          <w:b w:val="0"/>
        </w:rPr>
        <w:t>---------</w:t>
      </w:r>
    </w:p>
    <w:p w14:paraId="400C5B9A" w14:textId="77777777" w:rsidR="00EB2E6D" w:rsidRDefault="00EB2E6D">
      <w:pPr>
        <w:spacing w:after="0" w:line="247" w:lineRule="auto"/>
        <w:ind w:firstLine="720"/>
        <w:jc w:val="both"/>
        <w:rPr>
          <w:rFonts w:ascii="Times New Roman" w:eastAsia="Times New Roman" w:hAnsi="Times New Roman" w:cs="Times New Roman"/>
          <w:b w:val="0"/>
        </w:rPr>
      </w:pPr>
    </w:p>
    <w:p w14:paraId="3522F43E" w14:textId="360BEA59" w:rsidR="00EB2E6D" w:rsidRDefault="00EB5A0A">
      <w:pPr>
        <w:spacing w:before="60" w:after="60" w:line="252" w:lineRule="auto"/>
        <w:ind w:firstLine="720"/>
        <w:jc w:val="both"/>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xml:space="preserve">Căn cứ Chương trình số </w:t>
      </w:r>
      <w:r w:rsidR="00BD741A">
        <w:rPr>
          <w:rFonts w:ascii="Times New Roman" w:eastAsia="Times New Roman" w:hAnsi="Times New Roman" w:cs="Times New Roman"/>
          <w:b w:val="0"/>
          <w:sz w:val="27"/>
          <w:szCs w:val="27"/>
        </w:rPr>
        <w:t>21</w:t>
      </w:r>
      <w:r>
        <w:rPr>
          <w:rFonts w:ascii="Times New Roman" w:eastAsia="Times New Roman" w:hAnsi="Times New Roman" w:cs="Times New Roman"/>
          <w:b w:val="0"/>
          <w:sz w:val="27"/>
          <w:szCs w:val="27"/>
        </w:rPr>
        <w:t xml:space="preserve">-CTr/ĐTN ngày </w:t>
      </w:r>
      <w:r w:rsidR="00BD741A">
        <w:rPr>
          <w:rFonts w:ascii="Times New Roman" w:eastAsia="Times New Roman" w:hAnsi="Times New Roman" w:cs="Times New Roman"/>
          <w:b w:val="0"/>
          <w:sz w:val="27"/>
          <w:szCs w:val="27"/>
        </w:rPr>
        <w:t>15</w:t>
      </w:r>
      <w:r>
        <w:rPr>
          <w:rFonts w:ascii="Times New Roman" w:eastAsia="Times New Roman" w:hAnsi="Times New Roman" w:cs="Times New Roman"/>
          <w:b w:val="0"/>
          <w:sz w:val="27"/>
          <w:szCs w:val="27"/>
        </w:rPr>
        <w:t>/</w:t>
      </w:r>
      <w:r w:rsidR="00BD741A">
        <w:rPr>
          <w:rFonts w:ascii="Times New Roman" w:eastAsia="Times New Roman" w:hAnsi="Times New Roman" w:cs="Times New Roman"/>
          <w:b w:val="0"/>
          <w:sz w:val="27"/>
          <w:szCs w:val="27"/>
        </w:rPr>
        <w:t>02</w:t>
      </w:r>
      <w:r>
        <w:rPr>
          <w:rFonts w:ascii="Times New Roman" w:eastAsia="Times New Roman" w:hAnsi="Times New Roman" w:cs="Times New Roman"/>
          <w:b w:val="0"/>
          <w:sz w:val="27"/>
          <w:szCs w:val="27"/>
        </w:rPr>
        <w:t>/</w:t>
      </w:r>
      <w:r w:rsidR="00BD741A">
        <w:rPr>
          <w:rFonts w:ascii="Times New Roman" w:eastAsia="Times New Roman" w:hAnsi="Times New Roman" w:cs="Times New Roman"/>
          <w:b w:val="0"/>
          <w:sz w:val="27"/>
          <w:szCs w:val="27"/>
        </w:rPr>
        <w:t>2022</w:t>
      </w:r>
      <w:r>
        <w:rPr>
          <w:rFonts w:ascii="Times New Roman" w:eastAsia="Times New Roman" w:hAnsi="Times New Roman" w:cs="Times New Roman"/>
          <w:b w:val="0"/>
          <w:sz w:val="27"/>
          <w:szCs w:val="27"/>
        </w:rPr>
        <w:t xml:space="preserve"> của Ban Thường vụ Đoàn Khối về chương trình công tác Đoàn và phong trào thanh niên năm </w:t>
      </w:r>
      <w:r w:rsidR="00BD741A">
        <w:rPr>
          <w:rFonts w:ascii="Times New Roman" w:eastAsia="Times New Roman" w:hAnsi="Times New Roman" w:cs="Times New Roman"/>
          <w:b w:val="0"/>
          <w:sz w:val="27"/>
          <w:szCs w:val="27"/>
        </w:rPr>
        <w:t>2022</w:t>
      </w:r>
      <w:r>
        <w:rPr>
          <w:rFonts w:ascii="Times New Roman" w:eastAsia="Times New Roman" w:hAnsi="Times New Roman" w:cs="Times New Roman"/>
          <w:b w:val="0"/>
          <w:sz w:val="27"/>
          <w:szCs w:val="27"/>
        </w:rPr>
        <w:t xml:space="preserve"> chủ đề “</w:t>
      </w:r>
      <w:r w:rsidR="00BD741A">
        <w:rPr>
          <w:rFonts w:ascii="Times New Roman" w:eastAsia="Times New Roman" w:hAnsi="Times New Roman" w:cs="Times New Roman"/>
          <w:b w:val="0"/>
          <w:sz w:val="27"/>
          <w:szCs w:val="27"/>
        </w:rPr>
        <w:t>Xây</w:t>
      </w:r>
      <w:r w:rsidR="00BD741A">
        <w:rPr>
          <w:rFonts w:ascii="Times New Roman" w:eastAsia="Times New Roman" w:hAnsi="Times New Roman" w:cs="Times New Roman"/>
          <w:b w:val="0"/>
          <w:sz w:val="27"/>
          <w:szCs w:val="27"/>
          <w:lang w:val="vi-VN"/>
        </w:rPr>
        <w:t xml:space="preserve"> dựng Đoàn vững mạnh về tổ chức</w:t>
      </w:r>
      <w:r>
        <w:rPr>
          <w:rFonts w:ascii="Times New Roman" w:eastAsia="Times New Roman" w:hAnsi="Times New Roman" w:cs="Times New Roman"/>
          <w:b w:val="0"/>
          <w:sz w:val="27"/>
          <w:szCs w:val="27"/>
        </w:rPr>
        <w:t xml:space="preserve">”; Căn cứ Chương trình số </w:t>
      </w:r>
      <w:r w:rsidR="00BD741A">
        <w:rPr>
          <w:rFonts w:ascii="Times New Roman" w:eastAsia="Times New Roman" w:hAnsi="Times New Roman" w:cs="Times New Roman"/>
          <w:b w:val="0"/>
          <w:sz w:val="27"/>
          <w:szCs w:val="27"/>
        </w:rPr>
        <w:t>22</w:t>
      </w:r>
      <w:r>
        <w:rPr>
          <w:rFonts w:ascii="Times New Roman" w:eastAsia="Times New Roman" w:hAnsi="Times New Roman" w:cs="Times New Roman"/>
          <w:b w:val="0"/>
          <w:sz w:val="27"/>
          <w:szCs w:val="27"/>
        </w:rPr>
        <w:t xml:space="preserve">-CTr/UBKT ngày </w:t>
      </w:r>
      <w:r w:rsidR="00BD741A">
        <w:rPr>
          <w:rFonts w:ascii="Times New Roman" w:eastAsia="Times New Roman" w:hAnsi="Times New Roman" w:cs="Times New Roman"/>
          <w:b w:val="0"/>
          <w:sz w:val="27"/>
          <w:szCs w:val="27"/>
        </w:rPr>
        <w:t>15</w:t>
      </w:r>
      <w:r>
        <w:rPr>
          <w:rFonts w:ascii="Times New Roman" w:eastAsia="Times New Roman" w:hAnsi="Times New Roman" w:cs="Times New Roman"/>
          <w:b w:val="0"/>
          <w:sz w:val="27"/>
          <w:szCs w:val="27"/>
        </w:rPr>
        <w:t>/</w:t>
      </w:r>
      <w:r w:rsidR="00BD741A">
        <w:rPr>
          <w:rFonts w:ascii="Times New Roman" w:eastAsia="Times New Roman" w:hAnsi="Times New Roman" w:cs="Times New Roman"/>
          <w:b w:val="0"/>
          <w:sz w:val="27"/>
          <w:szCs w:val="27"/>
        </w:rPr>
        <w:t>02</w:t>
      </w:r>
      <w:r>
        <w:rPr>
          <w:rFonts w:ascii="Times New Roman" w:eastAsia="Times New Roman" w:hAnsi="Times New Roman" w:cs="Times New Roman"/>
          <w:b w:val="0"/>
          <w:sz w:val="27"/>
          <w:szCs w:val="27"/>
        </w:rPr>
        <w:t>/</w:t>
      </w:r>
      <w:r w:rsidR="00BD741A">
        <w:rPr>
          <w:rFonts w:ascii="Times New Roman" w:eastAsia="Times New Roman" w:hAnsi="Times New Roman" w:cs="Times New Roman"/>
          <w:b w:val="0"/>
          <w:sz w:val="27"/>
          <w:szCs w:val="27"/>
        </w:rPr>
        <w:t>2022</w:t>
      </w:r>
      <w:r>
        <w:rPr>
          <w:rFonts w:ascii="Times New Roman" w:eastAsia="Times New Roman" w:hAnsi="Times New Roman" w:cs="Times New Roman"/>
          <w:b w:val="0"/>
          <w:sz w:val="27"/>
          <w:szCs w:val="27"/>
        </w:rPr>
        <w:t xml:space="preserve"> của Ủy ban Kiểm tra Đoàn Khối về chương trình kiểm tra, giám sát năm </w:t>
      </w:r>
      <w:r w:rsidR="00BD741A">
        <w:rPr>
          <w:rFonts w:ascii="Times New Roman" w:eastAsia="Times New Roman" w:hAnsi="Times New Roman" w:cs="Times New Roman"/>
          <w:b w:val="0"/>
          <w:sz w:val="27"/>
          <w:szCs w:val="27"/>
        </w:rPr>
        <w:t>2022</w:t>
      </w:r>
      <w:r>
        <w:rPr>
          <w:rFonts w:ascii="Times New Roman" w:eastAsia="Times New Roman" w:hAnsi="Times New Roman" w:cs="Times New Roman"/>
          <w:b w:val="0"/>
          <w:sz w:val="27"/>
          <w:szCs w:val="27"/>
        </w:rPr>
        <w:t xml:space="preserve">, Ủy ban Kiểm tra Đoàn Khối báo cáo tổng kết công tác kiểm tra, giám sát năm </w:t>
      </w:r>
      <w:r w:rsidR="00BD741A">
        <w:rPr>
          <w:rFonts w:ascii="Times New Roman" w:eastAsia="Times New Roman" w:hAnsi="Times New Roman" w:cs="Times New Roman"/>
          <w:b w:val="0"/>
          <w:sz w:val="27"/>
          <w:szCs w:val="27"/>
        </w:rPr>
        <w:t>2022</w:t>
      </w:r>
      <w:r>
        <w:rPr>
          <w:rFonts w:ascii="Times New Roman" w:eastAsia="Times New Roman" w:hAnsi="Times New Roman" w:cs="Times New Roman"/>
          <w:b w:val="0"/>
          <w:sz w:val="27"/>
          <w:szCs w:val="27"/>
        </w:rPr>
        <w:t xml:space="preserve"> với các nội dung cụ thể như sau:</w:t>
      </w:r>
    </w:p>
    <w:p w14:paraId="1900CB70" w14:textId="77777777" w:rsidR="00EB2E6D" w:rsidRDefault="00EB2E6D">
      <w:pPr>
        <w:spacing w:before="60" w:after="60" w:line="252" w:lineRule="auto"/>
        <w:ind w:left="720"/>
        <w:jc w:val="both"/>
        <w:rPr>
          <w:rFonts w:ascii="Times New Roman" w:eastAsia="Times New Roman" w:hAnsi="Times New Roman" w:cs="Times New Roman"/>
          <w:bCs/>
          <w:sz w:val="16"/>
          <w:szCs w:val="16"/>
        </w:rPr>
      </w:pPr>
    </w:p>
    <w:p w14:paraId="4E894427" w14:textId="77777777" w:rsidR="00EB2E6D" w:rsidRDefault="00EB5A0A">
      <w:pPr>
        <w:spacing w:before="60" w:after="60" w:line="252" w:lineRule="auto"/>
        <w:ind w:left="720"/>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I. KẾT QUẢ THỰC HIỆN:</w:t>
      </w:r>
    </w:p>
    <w:p w14:paraId="03087C6A" w14:textId="77777777" w:rsidR="00EB2E6D" w:rsidRDefault="00EB5A0A">
      <w:pPr>
        <w:spacing w:before="60" w:after="60" w:line="252" w:lineRule="auto"/>
        <w:ind w:firstLine="720"/>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1. Việc tham mưu cho Ban Chấp hành Đoàn Khối kiểm tra việc thi hành Điều lệ Đoàn, Nghị quyết của Đoàn, bảo vệ quyền và lợi ích hợp pháp của đoàn viên, thanh niên:</w:t>
      </w:r>
    </w:p>
    <w:p w14:paraId="7799A5BA" w14:textId="467508A9" w:rsidR="00EB2E6D" w:rsidRDefault="00EB5A0A">
      <w:pPr>
        <w:spacing w:before="60" w:after="60" w:line="252" w:lineRule="auto"/>
        <w:ind w:firstLine="720"/>
        <w:jc w:val="both"/>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xml:space="preserve">Ủy ban Kiểm tra Đoàn Khối kiểm tra, giám sát các cơ sở Đoàn trong việc xây dựng, triển khai các chương trình, hoạt động theo chỉ đạo của Ban Thường vụ Đoàn Khối tại </w:t>
      </w:r>
      <w:r w:rsidR="00856593">
        <w:rPr>
          <w:rFonts w:ascii="Times New Roman" w:eastAsia="Times New Roman" w:hAnsi="Times New Roman" w:cs="Times New Roman"/>
          <w:b w:val="0"/>
          <w:sz w:val="27"/>
          <w:szCs w:val="27"/>
        </w:rPr>
        <w:t>Chương trình số 21-CTr/ĐTN ngày 15/02/2022</w:t>
      </w:r>
      <w:r>
        <w:rPr>
          <w:rFonts w:ascii="Times New Roman" w:eastAsia="Times New Roman" w:hAnsi="Times New Roman" w:cs="Times New Roman"/>
          <w:b w:val="0"/>
          <w:sz w:val="27"/>
          <w:szCs w:val="27"/>
        </w:rPr>
        <w:t xml:space="preserve"> của Ban Thường vụ Đoàn Khối về chương trình công tác Đoàn và phong trào thanh niên năm </w:t>
      </w:r>
      <w:r w:rsidR="00856593">
        <w:rPr>
          <w:rFonts w:ascii="Times New Roman" w:eastAsia="Times New Roman" w:hAnsi="Times New Roman" w:cs="Times New Roman"/>
          <w:b w:val="0"/>
          <w:sz w:val="27"/>
          <w:szCs w:val="27"/>
        </w:rPr>
        <w:t>2022</w:t>
      </w:r>
      <w:r>
        <w:rPr>
          <w:rFonts w:ascii="Times New Roman" w:eastAsia="Times New Roman" w:hAnsi="Times New Roman" w:cs="Times New Roman"/>
          <w:b w:val="0"/>
          <w:sz w:val="27"/>
          <w:szCs w:val="27"/>
        </w:rPr>
        <w:t xml:space="preserve"> chủ đề </w:t>
      </w:r>
      <w:r w:rsidR="00AB2094">
        <w:rPr>
          <w:rFonts w:ascii="Times New Roman" w:eastAsia="Times New Roman" w:hAnsi="Times New Roman" w:cs="Times New Roman"/>
          <w:b w:val="0"/>
          <w:sz w:val="27"/>
          <w:szCs w:val="27"/>
        </w:rPr>
        <w:t>“Xây</w:t>
      </w:r>
      <w:r w:rsidR="00AB2094">
        <w:rPr>
          <w:rFonts w:ascii="Times New Roman" w:eastAsia="Times New Roman" w:hAnsi="Times New Roman" w:cs="Times New Roman"/>
          <w:b w:val="0"/>
          <w:sz w:val="27"/>
          <w:szCs w:val="27"/>
          <w:lang w:val="vi-VN"/>
        </w:rPr>
        <w:t xml:space="preserve"> dựng Đoàn vững mạnh về tổ chức</w:t>
      </w:r>
      <w:r w:rsidR="00AB2094">
        <w:rPr>
          <w:rFonts w:ascii="Times New Roman" w:eastAsia="Times New Roman" w:hAnsi="Times New Roman" w:cs="Times New Roman"/>
          <w:b w:val="0"/>
          <w:sz w:val="27"/>
          <w:szCs w:val="27"/>
        </w:rPr>
        <w:t>”</w:t>
      </w:r>
      <w:r>
        <w:rPr>
          <w:rFonts w:ascii="Times New Roman" w:eastAsia="Times New Roman" w:hAnsi="Times New Roman" w:cs="Times New Roman"/>
          <w:b w:val="0"/>
          <w:sz w:val="27"/>
          <w:szCs w:val="27"/>
        </w:rPr>
        <w:t xml:space="preserve">, cụ thể, kiểm tra tính chấp hành của các cơ sở Đoàn trong việc </w:t>
      </w:r>
      <w:r>
        <w:rPr>
          <w:rFonts w:ascii="Times New Roman" w:eastAsia="Times New Roman" w:hAnsi="Times New Roman" w:cs="Times New Roman"/>
          <w:bCs/>
          <w:i/>
          <w:iCs/>
          <w:sz w:val="27"/>
          <w:szCs w:val="27"/>
        </w:rPr>
        <w:t>(1)</w:t>
      </w:r>
      <w:r>
        <w:rPr>
          <w:rFonts w:ascii="Times New Roman" w:eastAsia="Times New Roman" w:hAnsi="Times New Roman" w:cs="Times New Roman"/>
          <w:b w:val="0"/>
          <w:sz w:val="27"/>
          <w:szCs w:val="27"/>
        </w:rPr>
        <w:t xml:space="preserve"> </w:t>
      </w:r>
      <w:r>
        <w:rPr>
          <w:rFonts w:ascii="Times New Roman" w:eastAsia="Times New Roman" w:hAnsi="Times New Roman" w:cs="Times New Roman"/>
          <w:bCs/>
          <w:i/>
          <w:iCs/>
          <w:sz w:val="27"/>
          <w:szCs w:val="27"/>
        </w:rPr>
        <w:t>xây dựng chương trình, kế hoạch theo quy định:</w:t>
      </w:r>
      <w:r>
        <w:rPr>
          <w:rFonts w:ascii="Times New Roman" w:eastAsia="Times New Roman" w:hAnsi="Times New Roman" w:cs="Times New Roman"/>
          <w:b w:val="0"/>
          <w:sz w:val="27"/>
          <w:szCs w:val="27"/>
        </w:rPr>
        <w:t xml:space="preserve"> Chương trình hành động thực hiện Nghị quyết Đại hội Đảng các cấp nhiệm kỳ 2020 - 2025,</w:t>
      </w:r>
      <w:r w:rsidR="00AB2094">
        <w:rPr>
          <w:rFonts w:ascii="Times New Roman" w:eastAsia="Times New Roman" w:hAnsi="Times New Roman" w:cs="Times New Roman"/>
          <w:b w:val="0"/>
          <w:sz w:val="27"/>
          <w:szCs w:val="27"/>
          <w:lang w:val="vi-VN"/>
        </w:rPr>
        <w:t xml:space="preserve"> chương trình hành động thực hiện Nghị quyết Đại hội Đoàn các cấp nhiệm kỳ 2022 – 2027,</w:t>
      </w:r>
      <w:r>
        <w:rPr>
          <w:rFonts w:ascii="Times New Roman" w:eastAsia="Times New Roman" w:hAnsi="Times New Roman" w:cs="Times New Roman"/>
          <w:b w:val="0"/>
          <w:sz w:val="27"/>
          <w:szCs w:val="27"/>
        </w:rPr>
        <w:t xml:space="preserve"> chương trình công tác Đoàn và phong trào thanh niên năm </w:t>
      </w:r>
      <w:r w:rsidR="00AB2094">
        <w:rPr>
          <w:rFonts w:ascii="Times New Roman" w:eastAsia="Times New Roman" w:hAnsi="Times New Roman" w:cs="Times New Roman"/>
          <w:b w:val="0"/>
          <w:sz w:val="27"/>
          <w:szCs w:val="27"/>
        </w:rPr>
        <w:t>2022</w:t>
      </w:r>
      <w:r>
        <w:rPr>
          <w:rFonts w:ascii="Times New Roman" w:eastAsia="Times New Roman" w:hAnsi="Times New Roman" w:cs="Times New Roman"/>
          <w:b w:val="0"/>
          <w:sz w:val="27"/>
          <w:szCs w:val="27"/>
        </w:rPr>
        <w:t xml:space="preserve">; </w:t>
      </w:r>
      <w:r>
        <w:rPr>
          <w:rFonts w:ascii="Times New Roman" w:eastAsia="Times New Roman" w:hAnsi="Times New Roman" w:cs="Times New Roman"/>
          <w:bCs/>
          <w:sz w:val="27"/>
          <w:szCs w:val="27"/>
        </w:rPr>
        <w:t>(2)</w:t>
      </w:r>
      <w:r>
        <w:rPr>
          <w:rFonts w:ascii="Times New Roman" w:eastAsia="Times New Roman" w:hAnsi="Times New Roman" w:cs="Times New Roman"/>
          <w:b w:val="0"/>
          <w:sz w:val="27"/>
          <w:szCs w:val="27"/>
        </w:rPr>
        <w:t xml:space="preserve"> </w:t>
      </w:r>
      <w:r>
        <w:rPr>
          <w:rFonts w:ascii="Times New Roman" w:eastAsia="Times New Roman" w:hAnsi="Times New Roman" w:cs="Times New Roman"/>
          <w:bCs/>
          <w:i/>
          <w:iCs/>
          <w:sz w:val="27"/>
          <w:szCs w:val="27"/>
        </w:rPr>
        <w:t>thực hiện các loại báo cáo theo quy định:</w:t>
      </w:r>
      <w:r>
        <w:rPr>
          <w:rFonts w:ascii="Times New Roman" w:eastAsia="Times New Roman" w:hAnsi="Times New Roman" w:cs="Times New Roman"/>
          <w:b w:val="0"/>
          <w:sz w:val="27"/>
          <w:szCs w:val="27"/>
        </w:rPr>
        <w:t xml:space="preserve"> Báo cáo quý I năm </w:t>
      </w:r>
      <w:r w:rsidR="00AB2094">
        <w:rPr>
          <w:rFonts w:ascii="Times New Roman" w:eastAsia="Times New Roman" w:hAnsi="Times New Roman" w:cs="Times New Roman"/>
          <w:b w:val="0"/>
          <w:sz w:val="27"/>
          <w:szCs w:val="27"/>
        </w:rPr>
        <w:t>2022</w:t>
      </w:r>
      <w:r>
        <w:rPr>
          <w:rFonts w:ascii="Times New Roman" w:eastAsia="Times New Roman" w:hAnsi="Times New Roman" w:cs="Times New Roman"/>
          <w:b w:val="0"/>
          <w:sz w:val="27"/>
          <w:szCs w:val="27"/>
        </w:rPr>
        <w:t xml:space="preserve">, báo cáo 6 tháng đầu năm </w:t>
      </w:r>
      <w:r w:rsidR="00AB2094">
        <w:rPr>
          <w:rFonts w:ascii="Times New Roman" w:eastAsia="Times New Roman" w:hAnsi="Times New Roman" w:cs="Times New Roman"/>
          <w:b w:val="0"/>
          <w:sz w:val="27"/>
          <w:szCs w:val="27"/>
        </w:rPr>
        <w:t>2022</w:t>
      </w:r>
      <w:r>
        <w:rPr>
          <w:rFonts w:ascii="Times New Roman" w:eastAsia="Times New Roman" w:hAnsi="Times New Roman" w:cs="Times New Roman"/>
          <w:b w:val="0"/>
          <w:sz w:val="27"/>
          <w:szCs w:val="27"/>
        </w:rPr>
        <w:t xml:space="preserve">, báo cáo tổng kết chiến dịch tình nguyện Kỳ nghỉ hồng, Mùa hè xanh năm </w:t>
      </w:r>
      <w:r w:rsidR="00AB2094">
        <w:rPr>
          <w:rFonts w:ascii="Times New Roman" w:eastAsia="Times New Roman" w:hAnsi="Times New Roman" w:cs="Times New Roman"/>
          <w:b w:val="0"/>
          <w:sz w:val="27"/>
          <w:szCs w:val="27"/>
        </w:rPr>
        <w:t>2022</w:t>
      </w:r>
      <w:r>
        <w:rPr>
          <w:rFonts w:ascii="Times New Roman" w:eastAsia="Times New Roman" w:hAnsi="Times New Roman" w:cs="Times New Roman"/>
          <w:b w:val="0"/>
          <w:sz w:val="27"/>
          <w:szCs w:val="27"/>
        </w:rPr>
        <w:t xml:space="preserve"> và báo cáo tổng kết công tác Đoàn và phong trào thanh niên năm </w:t>
      </w:r>
      <w:r w:rsidR="00AB2094">
        <w:rPr>
          <w:rFonts w:ascii="Times New Roman" w:eastAsia="Times New Roman" w:hAnsi="Times New Roman" w:cs="Times New Roman"/>
          <w:b w:val="0"/>
          <w:sz w:val="27"/>
          <w:szCs w:val="27"/>
        </w:rPr>
        <w:t>2022</w:t>
      </w:r>
      <w:r>
        <w:rPr>
          <w:rFonts w:ascii="Times New Roman" w:eastAsia="Times New Roman" w:hAnsi="Times New Roman" w:cs="Times New Roman"/>
          <w:b w:val="0"/>
          <w:sz w:val="27"/>
          <w:szCs w:val="27"/>
        </w:rPr>
        <w:t>.</w:t>
      </w:r>
    </w:p>
    <w:p w14:paraId="12DA1C21" w14:textId="686B5314" w:rsidR="006133BA" w:rsidRPr="00DD35B6" w:rsidRDefault="006133BA" w:rsidP="00DD35B6">
      <w:pPr>
        <w:spacing w:before="100" w:after="0" w:line="247" w:lineRule="auto"/>
        <w:ind w:firstLine="706"/>
        <w:jc w:val="both"/>
        <w:rPr>
          <w:rFonts w:ascii="Times New Roman" w:eastAsia="SimSun" w:hAnsi="Times New Roman"/>
          <w:b w:val="0"/>
          <w:sz w:val="27"/>
          <w:szCs w:val="27"/>
        </w:rPr>
      </w:pPr>
      <w:r w:rsidRPr="00DD35B6">
        <w:rPr>
          <w:rFonts w:ascii="Times New Roman" w:eastAsia="Times New Roman" w:hAnsi="Times New Roman" w:cs="Times New Roman"/>
          <w:b w:val="0"/>
          <w:sz w:val="27"/>
          <w:szCs w:val="27"/>
        </w:rPr>
        <w:t>Thực</w:t>
      </w:r>
      <w:r w:rsidRPr="00DD35B6">
        <w:rPr>
          <w:rFonts w:ascii="Times New Roman" w:eastAsia="Times New Roman" w:hAnsi="Times New Roman" w:cs="Times New Roman"/>
          <w:b w:val="0"/>
          <w:sz w:val="27"/>
          <w:szCs w:val="27"/>
          <w:lang w:val="vi-VN"/>
        </w:rPr>
        <w:t xml:space="preserve"> hiện kiểm tra</w:t>
      </w:r>
      <w:r w:rsidR="00BD0882" w:rsidRPr="00DD35B6">
        <w:rPr>
          <w:rFonts w:ascii="Times New Roman" w:eastAsia="Times New Roman" w:hAnsi="Times New Roman" w:cs="Times New Roman"/>
          <w:b w:val="0"/>
          <w:sz w:val="27"/>
          <w:szCs w:val="27"/>
        </w:rPr>
        <w:t xml:space="preserve"> </w:t>
      </w:r>
      <w:r w:rsidR="00925D3B" w:rsidRPr="00DD35B6">
        <w:rPr>
          <w:rFonts w:ascii="Times New Roman" w:eastAsia="Times New Roman" w:hAnsi="Times New Roman" w:cs="Times New Roman"/>
          <w:b w:val="0"/>
          <w:sz w:val="27"/>
          <w:szCs w:val="27"/>
          <w:lang w:val="vi-VN"/>
        </w:rPr>
        <w:t xml:space="preserve">chuyên </w:t>
      </w:r>
      <w:r w:rsidR="00925D3B" w:rsidRPr="00DD35B6">
        <w:rPr>
          <w:rFonts w:ascii="Times New Roman" w:hAnsi="Times New Roman" w:cs="Times New Roman"/>
          <w:b w:val="0"/>
          <w:sz w:val="27"/>
          <w:szCs w:val="27"/>
        </w:rPr>
        <w:t xml:space="preserve">đề </w:t>
      </w:r>
      <w:r w:rsidR="00BD0882" w:rsidRPr="00DD35B6">
        <w:rPr>
          <w:rFonts w:ascii="Times New Roman" w:hAnsi="Times New Roman" w:cs="Times New Roman"/>
          <w:b w:val="0"/>
          <w:sz w:val="27"/>
          <w:szCs w:val="27"/>
        </w:rPr>
        <w:t>“</w:t>
      </w:r>
      <w:r w:rsidR="00925D3B" w:rsidRPr="00DD35B6">
        <w:rPr>
          <w:rFonts w:ascii="Times New Roman" w:hAnsi="Times New Roman" w:cs="Times New Roman"/>
          <w:b w:val="0"/>
          <w:sz w:val="27"/>
          <w:szCs w:val="27"/>
        </w:rPr>
        <w:t xml:space="preserve">Việc triển khai thực hiện Kế hoạch số 149-KH/ĐTN ngày 07/4/2021 của Ban Thường vụ Đoàn Khối về tuyên truyền, lan tỏa thông tin tích cực, đấu tranh phản bác các quan điểm sai trái, thù địch trên Internet, mạng xã hội giai đoạn 2021 </w:t>
      </w:r>
      <w:r w:rsidR="00BD0882" w:rsidRPr="00DD35B6">
        <w:rPr>
          <w:rFonts w:ascii="Times New Roman" w:hAnsi="Times New Roman" w:cs="Times New Roman"/>
          <w:b w:val="0"/>
          <w:sz w:val="27"/>
          <w:szCs w:val="27"/>
        </w:rPr>
        <w:t>–</w:t>
      </w:r>
      <w:r w:rsidR="00925D3B" w:rsidRPr="00DD35B6">
        <w:rPr>
          <w:rFonts w:ascii="Times New Roman" w:hAnsi="Times New Roman" w:cs="Times New Roman"/>
          <w:b w:val="0"/>
          <w:sz w:val="27"/>
          <w:szCs w:val="27"/>
        </w:rPr>
        <w:t xml:space="preserve"> 2025</w:t>
      </w:r>
      <w:r w:rsidR="00BD0882" w:rsidRPr="00DD35B6">
        <w:rPr>
          <w:rFonts w:ascii="Times New Roman" w:hAnsi="Times New Roman" w:cs="Times New Roman"/>
          <w:b w:val="0"/>
          <w:sz w:val="27"/>
          <w:szCs w:val="27"/>
        </w:rPr>
        <w:t xml:space="preserve">” </w:t>
      </w:r>
      <w:r w:rsidR="00027276" w:rsidRPr="00DD35B6">
        <w:rPr>
          <w:rFonts w:ascii="Times New Roman" w:hAnsi="Times New Roman" w:cs="Times New Roman"/>
          <w:b w:val="0"/>
          <w:sz w:val="27"/>
          <w:szCs w:val="27"/>
        </w:rPr>
        <w:t xml:space="preserve">tại </w:t>
      </w:r>
      <w:r w:rsidR="00DD35B6" w:rsidRPr="00311CA2">
        <w:rPr>
          <w:rFonts w:ascii="Times New Roman" w:hAnsi="Times New Roman" w:cs="Times New Roman"/>
          <w:sz w:val="27"/>
          <w:szCs w:val="27"/>
        </w:rPr>
        <w:t>14</w:t>
      </w:r>
      <w:r w:rsidR="00DD35B6" w:rsidRPr="00DD35B6">
        <w:rPr>
          <w:rFonts w:ascii="Times New Roman" w:hAnsi="Times New Roman" w:cs="Times New Roman"/>
          <w:b w:val="0"/>
          <w:sz w:val="27"/>
          <w:szCs w:val="27"/>
        </w:rPr>
        <w:t xml:space="preserve"> cơ sở Đoàn </w:t>
      </w:r>
      <w:r w:rsidR="00027276" w:rsidRPr="00DD35B6">
        <w:rPr>
          <w:rFonts w:ascii="Times New Roman" w:hAnsi="Times New Roman" w:cs="Times New Roman"/>
          <w:b w:val="0"/>
          <w:sz w:val="27"/>
          <w:szCs w:val="27"/>
        </w:rPr>
        <w:t>gồm</w:t>
      </w:r>
      <w:r w:rsidR="00BD0882" w:rsidRPr="00DD35B6">
        <w:rPr>
          <w:rFonts w:ascii="Times New Roman" w:hAnsi="Times New Roman" w:cs="Times New Roman"/>
          <w:b w:val="0"/>
          <w:sz w:val="27"/>
          <w:szCs w:val="27"/>
        </w:rPr>
        <w:t xml:space="preserve"> các nội dung: </w:t>
      </w:r>
      <w:r w:rsidR="00BD0882" w:rsidRPr="00DD35B6">
        <w:rPr>
          <w:rFonts w:ascii="Times New Roman" w:eastAsia="SimSun" w:hAnsi="Times New Roman"/>
          <w:b w:val="0"/>
          <w:spacing w:val="-2"/>
          <w:sz w:val="27"/>
          <w:szCs w:val="27"/>
        </w:rPr>
        <w:t>công tác triển khai, theo dõi, đánh giá</w:t>
      </w:r>
      <w:r w:rsidR="00BD0882" w:rsidRPr="00DD35B6">
        <w:rPr>
          <w:rFonts w:ascii="Times New Roman" w:eastAsia="SimSun" w:hAnsi="Times New Roman"/>
          <w:b w:val="0"/>
          <w:sz w:val="27"/>
          <w:szCs w:val="27"/>
        </w:rPr>
        <w:t xml:space="preserve"> và kết quả triển khai thực hiện Kế hoạ</w:t>
      </w:r>
      <w:r w:rsidR="00027276" w:rsidRPr="00DD35B6">
        <w:rPr>
          <w:rFonts w:ascii="Times New Roman" w:eastAsia="SimSun" w:hAnsi="Times New Roman"/>
          <w:b w:val="0"/>
          <w:sz w:val="27"/>
          <w:szCs w:val="27"/>
        </w:rPr>
        <w:t>ch</w:t>
      </w:r>
      <w:r w:rsidR="00BD0882" w:rsidRPr="00DD35B6">
        <w:rPr>
          <w:rFonts w:ascii="Times New Roman" w:hAnsi="Times New Roman" w:cs="Times New Roman"/>
          <w:b w:val="0"/>
          <w:sz w:val="27"/>
          <w:szCs w:val="27"/>
        </w:rPr>
        <w:t xml:space="preserve"> </w:t>
      </w:r>
      <w:r w:rsidR="00027276" w:rsidRPr="00DD35B6">
        <w:rPr>
          <w:rFonts w:ascii="Times New Roman" w:hAnsi="Times New Roman" w:cs="Times New Roman"/>
          <w:b w:val="0"/>
          <w:sz w:val="27"/>
          <w:szCs w:val="27"/>
        </w:rPr>
        <w:t>theo 05 nội dung trọng tâm</w:t>
      </w:r>
      <w:r w:rsidR="00DD35B6" w:rsidRPr="00DD35B6">
        <w:rPr>
          <w:rFonts w:ascii="Times New Roman" w:hAnsi="Times New Roman" w:cs="Times New Roman"/>
          <w:b w:val="0"/>
          <w:sz w:val="27"/>
          <w:szCs w:val="27"/>
        </w:rPr>
        <w:t xml:space="preserve">; kiểm tra </w:t>
      </w:r>
      <w:r w:rsidR="00DD35B6" w:rsidRPr="00311CA2">
        <w:rPr>
          <w:rFonts w:ascii="Times New Roman" w:hAnsi="Times New Roman" w:cs="Times New Roman"/>
          <w:sz w:val="27"/>
          <w:szCs w:val="27"/>
        </w:rPr>
        <w:t>12</w:t>
      </w:r>
      <w:r w:rsidR="00DD35B6" w:rsidRPr="00DD35B6">
        <w:rPr>
          <w:rFonts w:ascii="Times New Roman" w:hAnsi="Times New Roman" w:cs="Times New Roman"/>
          <w:b w:val="0"/>
          <w:sz w:val="27"/>
          <w:szCs w:val="27"/>
        </w:rPr>
        <w:t xml:space="preserve"> cơ sở Đoàn về </w:t>
      </w:r>
      <w:r w:rsidR="00BD0882" w:rsidRPr="00DD35B6">
        <w:rPr>
          <w:rFonts w:ascii="Times New Roman" w:hAnsi="Times New Roman" w:cs="Times New Roman"/>
          <w:b w:val="0"/>
          <w:sz w:val="27"/>
          <w:szCs w:val="27"/>
        </w:rPr>
        <w:t>chuyên đề</w:t>
      </w:r>
      <w:r w:rsidR="0064418D" w:rsidRPr="00DD35B6">
        <w:rPr>
          <w:rFonts w:ascii="Times New Roman" w:hAnsi="Times New Roman" w:cs="Times New Roman"/>
          <w:b w:val="0"/>
          <w:sz w:val="27"/>
          <w:szCs w:val="27"/>
        </w:rPr>
        <w:t xml:space="preserve"> </w:t>
      </w:r>
      <w:r w:rsidR="00BD0882" w:rsidRPr="00DD35B6">
        <w:rPr>
          <w:rFonts w:ascii="Times New Roman" w:hAnsi="Times New Roman" w:cs="Times New Roman"/>
          <w:b w:val="0"/>
          <w:sz w:val="27"/>
          <w:szCs w:val="27"/>
        </w:rPr>
        <w:t>“</w:t>
      </w:r>
      <w:r w:rsidR="0064418D" w:rsidRPr="00DD35B6">
        <w:rPr>
          <w:rFonts w:ascii="Times New Roman" w:hAnsi="Times New Roman" w:cs="Times New Roman"/>
          <w:b w:val="0"/>
          <w:sz w:val="27"/>
          <w:szCs w:val="27"/>
        </w:rPr>
        <w:t>Việc triển khai thự̣c hiện Hướng dẫn số 04-HD/ĐTN ngày 08/3/2018 của Ban Thường vụ Đoàn Khối về thực hiện công trình thanh niên</w:t>
      </w:r>
      <w:r w:rsidR="00BD0882" w:rsidRPr="00DD35B6">
        <w:rPr>
          <w:rFonts w:ascii="Times New Roman" w:hAnsi="Times New Roman" w:cs="Times New Roman"/>
          <w:b w:val="0"/>
          <w:sz w:val="27"/>
          <w:szCs w:val="27"/>
        </w:rPr>
        <w:t>”</w:t>
      </w:r>
      <w:r w:rsidR="00DD35B6" w:rsidRPr="00DD35B6">
        <w:rPr>
          <w:rFonts w:ascii="Times New Roman" w:hAnsi="Times New Roman" w:cs="Times New Roman"/>
          <w:b w:val="0"/>
          <w:sz w:val="27"/>
          <w:szCs w:val="27"/>
        </w:rPr>
        <w:t xml:space="preserve">, trong đó tập trung đánh giá kết quả triển khai thực hiện </w:t>
      </w:r>
      <w:r w:rsidR="00DD35B6" w:rsidRPr="00DD35B6">
        <w:rPr>
          <w:rFonts w:ascii="Times New Roman" w:eastAsia="SimSun" w:hAnsi="Times New Roman"/>
          <w:b w:val="0"/>
          <w:sz w:val="27"/>
          <w:szCs w:val="27"/>
        </w:rPr>
        <w:t xml:space="preserve">theo 03 yêu cầu “được việc”, “được người”, “được tổ chức” từ đó cơ sở Đoàn </w:t>
      </w:r>
      <w:r w:rsidR="00DD35B6" w:rsidRPr="00DD35B6">
        <w:rPr>
          <w:rFonts w:ascii="Times New Roman" w:eastAsia="SimSun" w:hAnsi="Times New Roman"/>
          <w:b w:val="0"/>
          <w:sz w:val="27"/>
          <w:szCs w:val="27"/>
        </w:rPr>
        <w:lastRenderedPageBreak/>
        <w:t>đánh giá, nhận xét các mặt thuận lợi, khó khăn, bài học kinh nghiệm trong quá trình triển khai thực hiện tại đơn vị.</w:t>
      </w:r>
    </w:p>
    <w:p w14:paraId="7AD08D57" w14:textId="50CF3389" w:rsidR="00EB2E6D" w:rsidRDefault="00EB5A0A">
      <w:pPr>
        <w:spacing w:before="60" w:after="60" w:line="252" w:lineRule="auto"/>
        <w:ind w:firstLine="720"/>
        <w:jc w:val="both"/>
        <w:rPr>
          <w:rFonts w:ascii="Times New Roman" w:eastAsia="Times New Roman" w:hAnsi="Times New Roman" w:cs="Times New Roman"/>
          <w:bCs/>
          <w:i/>
          <w:iCs/>
          <w:sz w:val="27"/>
          <w:szCs w:val="27"/>
        </w:rPr>
      </w:pPr>
      <w:r>
        <w:rPr>
          <w:rFonts w:ascii="Times New Roman" w:eastAsia="Times New Roman" w:hAnsi="Times New Roman" w:cs="Times New Roman"/>
          <w:bCs/>
          <w:i/>
          <w:iCs/>
          <w:sz w:val="27"/>
          <w:szCs w:val="27"/>
        </w:rPr>
        <w:t xml:space="preserve">* Kết quả tính đến ngày </w:t>
      </w:r>
      <w:r w:rsidR="00735BB1">
        <w:rPr>
          <w:rFonts w:ascii="Times New Roman" w:eastAsia="Times New Roman" w:hAnsi="Times New Roman" w:cs="Times New Roman"/>
          <w:bCs/>
          <w:i/>
          <w:iCs/>
          <w:sz w:val="27"/>
          <w:szCs w:val="27"/>
        </w:rPr>
        <w:t>27/</w:t>
      </w:r>
      <w:r w:rsidR="0064418D">
        <w:rPr>
          <w:rFonts w:ascii="Times New Roman" w:eastAsia="Times New Roman" w:hAnsi="Times New Roman" w:cs="Times New Roman"/>
          <w:bCs/>
          <w:i/>
          <w:iCs/>
          <w:sz w:val="27"/>
          <w:szCs w:val="27"/>
        </w:rPr>
        <w:t>10</w:t>
      </w:r>
      <w:r>
        <w:rPr>
          <w:rFonts w:ascii="Times New Roman" w:eastAsia="Times New Roman" w:hAnsi="Times New Roman" w:cs="Times New Roman"/>
          <w:bCs/>
          <w:i/>
          <w:iCs/>
          <w:sz w:val="27"/>
          <w:szCs w:val="27"/>
        </w:rPr>
        <w:t>/</w:t>
      </w:r>
      <w:r w:rsidR="00AB2094">
        <w:rPr>
          <w:rFonts w:ascii="Times New Roman" w:eastAsia="Times New Roman" w:hAnsi="Times New Roman" w:cs="Times New Roman"/>
          <w:bCs/>
          <w:i/>
          <w:iCs/>
          <w:sz w:val="27"/>
          <w:szCs w:val="27"/>
        </w:rPr>
        <w:t>2022</w:t>
      </w:r>
      <w:r>
        <w:rPr>
          <w:rFonts w:ascii="Times New Roman" w:eastAsia="Times New Roman" w:hAnsi="Times New Roman" w:cs="Times New Roman"/>
          <w:bCs/>
          <w:i/>
          <w:iCs/>
          <w:sz w:val="27"/>
          <w:szCs w:val="27"/>
        </w:rPr>
        <w:t>:</w:t>
      </w:r>
    </w:p>
    <w:p w14:paraId="2DCB47D4" w14:textId="4A2B4495" w:rsidR="00EB2E6D" w:rsidRPr="00220713" w:rsidRDefault="00EB5A0A">
      <w:pPr>
        <w:spacing w:before="60" w:after="60" w:line="252" w:lineRule="auto"/>
        <w:ind w:firstLine="720"/>
        <w:jc w:val="both"/>
        <w:rPr>
          <w:rFonts w:ascii="Times New Roman" w:eastAsia="Times New Roman" w:hAnsi="Times New Roman" w:cs="Times New Roman"/>
          <w:b w:val="0"/>
          <w:sz w:val="27"/>
          <w:szCs w:val="27"/>
          <w:lang w:val="vi-VN"/>
        </w:rPr>
      </w:pPr>
      <w:r>
        <w:rPr>
          <w:rFonts w:ascii="Times New Roman" w:eastAsia="Times New Roman" w:hAnsi="Times New Roman" w:cs="Times New Roman"/>
          <w:bCs/>
          <w:i/>
          <w:iCs/>
          <w:sz w:val="27"/>
          <w:szCs w:val="27"/>
        </w:rPr>
        <w:t>(1):</w:t>
      </w:r>
      <w:r>
        <w:rPr>
          <w:rFonts w:ascii="Times New Roman" w:eastAsia="Times New Roman" w:hAnsi="Times New Roman" w:cs="Times New Roman"/>
          <w:b w:val="0"/>
          <w:sz w:val="27"/>
          <w:szCs w:val="27"/>
        </w:rPr>
        <w:t xml:space="preserve"> Có </w:t>
      </w:r>
      <w:r w:rsidR="006133BA">
        <w:rPr>
          <w:rFonts w:ascii="Times New Roman" w:eastAsia="Times New Roman" w:hAnsi="Times New Roman" w:cs="Times New Roman"/>
          <w:bCs/>
          <w:sz w:val="27"/>
          <w:szCs w:val="27"/>
        </w:rPr>
        <w:t>60</w:t>
      </w:r>
      <w:r w:rsidR="006133BA">
        <w:rPr>
          <w:rFonts w:ascii="Times New Roman" w:eastAsia="Times New Roman" w:hAnsi="Times New Roman" w:cs="Times New Roman"/>
          <w:bCs/>
          <w:sz w:val="27"/>
          <w:szCs w:val="27"/>
          <w:lang w:val="vi-VN"/>
        </w:rPr>
        <w:t>/60</w:t>
      </w:r>
      <w:r>
        <w:rPr>
          <w:rFonts w:ascii="Times New Roman" w:eastAsia="Times New Roman" w:hAnsi="Times New Roman" w:cs="Times New Roman"/>
          <w:b w:val="0"/>
          <w:sz w:val="27"/>
          <w:szCs w:val="27"/>
        </w:rPr>
        <w:t xml:space="preserve"> đơn vị có xây dựng Kế hoạch, chương trình hành động thực hiện Nghị quyết </w:t>
      </w:r>
      <w:r w:rsidR="00220713">
        <w:rPr>
          <w:rFonts w:ascii="Times New Roman" w:eastAsia="Times New Roman" w:hAnsi="Times New Roman" w:cs="Times New Roman"/>
          <w:b w:val="0"/>
          <w:sz w:val="27"/>
          <w:szCs w:val="27"/>
        </w:rPr>
        <w:t>Đại</w:t>
      </w:r>
      <w:r w:rsidR="00220713">
        <w:rPr>
          <w:rFonts w:ascii="Times New Roman" w:eastAsia="Times New Roman" w:hAnsi="Times New Roman" w:cs="Times New Roman"/>
          <w:b w:val="0"/>
          <w:sz w:val="27"/>
          <w:szCs w:val="27"/>
          <w:lang w:val="vi-VN"/>
        </w:rPr>
        <w:t xml:space="preserve"> </w:t>
      </w:r>
      <w:r>
        <w:rPr>
          <w:rFonts w:ascii="Times New Roman" w:eastAsia="Times New Roman" w:hAnsi="Times New Roman" w:cs="Times New Roman"/>
          <w:b w:val="0"/>
          <w:sz w:val="27"/>
          <w:szCs w:val="27"/>
        </w:rPr>
        <w:t>hội Đảng các cấp nhiệm kỳ 2020 - 2025;</w:t>
      </w:r>
      <w:r w:rsidR="00220713">
        <w:rPr>
          <w:rFonts w:ascii="Times New Roman" w:eastAsia="Times New Roman" w:hAnsi="Times New Roman" w:cs="Times New Roman"/>
          <w:b w:val="0"/>
          <w:sz w:val="27"/>
          <w:szCs w:val="27"/>
          <w:lang w:val="vi-VN"/>
        </w:rPr>
        <w:t xml:space="preserve"> </w:t>
      </w:r>
      <w:r w:rsidR="00220713">
        <w:rPr>
          <w:rFonts w:ascii="Times New Roman" w:eastAsia="Times New Roman" w:hAnsi="Times New Roman" w:cs="Times New Roman"/>
          <w:b w:val="0"/>
          <w:sz w:val="27"/>
          <w:szCs w:val="27"/>
        </w:rPr>
        <w:t xml:space="preserve">2; </w:t>
      </w:r>
      <w:r w:rsidR="006133BA">
        <w:rPr>
          <w:rFonts w:ascii="Times New Roman" w:eastAsia="Times New Roman" w:hAnsi="Times New Roman" w:cs="Times New Roman"/>
          <w:bCs/>
          <w:sz w:val="27"/>
          <w:szCs w:val="27"/>
        </w:rPr>
        <w:t>60</w:t>
      </w:r>
      <w:r w:rsidR="006133BA">
        <w:rPr>
          <w:rFonts w:ascii="Times New Roman" w:eastAsia="Times New Roman" w:hAnsi="Times New Roman" w:cs="Times New Roman"/>
          <w:bCs/>
          <w:sz w:val="27"/>
          <w:szCs w:val="27"/>
          <w:lang w:val="vi-VN"/>
        </w:rPr>
        <w:t>/60</w:t>
      </w:r>
      <w:r w:rsidR="00220713">
        <w:rPr>
          <w:rFonts w:ascii="Times New Roman" w:eastAsia="Times New Roman" w:hAnsi="Times New Roman" w:cs="Times New Roman"/>
          <w:bCs/>
          <w:sz w:val="27"/>
          <w:szCs w:val="27"/>
        </w:rPr>
        <w:t xml:space="preserve"> </w:t>
      </w:r>
      <w:r w:rsidR="00220713">
        <w:rPr>
          <w:rFonts w:ascii="Times New Roman" w:eastAsia="Times New Roman" w:hAnsi="Times New Roman" w:cs="Times New Roman"/>
          <w:b w:val="0"/>
          <w:sz w:val="27"/>
          <w:szCs w:val="27"/>
        </w:rPr>
        <w:t>đơn vị có</w:t>
      </w:r>
      <w:r>
        <w:rPr>
          <w:rFonts w:ascii="Times New Roman" w:eastAsia="Times New Roman" w:hAnsi="Times New Roman" w:cs="Times New Roman"/>
          <w:b w:val="0"/>
          <w:sz w:val="27"/>
          <w:szCs w:val="27"/>
        </w:rPr>
        <w:t xml:space="preserve"> </w:t>
      </w:r>
      <w:r w:rsidR="00220713">
        <w:rPr>
          <w:rFonts w:ascii="Times New Roman" w:eastAsia="Times New Roman" w:hAnsi="Times New Roman" w:cs="Times New Roman"/>
          <w:b w:val="0"/>
          <w:sz w:val="27"/>
          <w:szCs w:val="27"/>
        </w:rPr>
        <w:t>xây dựng Kế hoạch, chương trình hành động thực hiện Nghị quyết Đại hội Đoàn các cấp nhiệm kỳ 2022 – 2027</w:t>
      </w:r>
      <w:r w:rsidR="00311CA2">
        <w:rPr>
          <w:rFonts w:ascii="Times New Roman" w:eastAsia="Times New Roman" w:hAnsi="Times New Roman" w:cs="Times New Roman"/>
          <w:b w:val="0"/>
          <w:sz w:val="27"/>
          <w:szCs w:val="27"/>
          <w:lang w:val="vi-VN"/>
        </w:rPr>
        <w:t>.</w:t>
      </w:r>
    </w:p>
    <w:p w14:paraId="6A8F685B" w14:textId="283B8974" w:rsidR="00EB2E6D" w:rsidRDefault="00EB5A0A">
      <w:pPr>
        <w:spacing w:before="60" w:after="60" w:line="252" w:lineRule="auto"/>
        <w:ind w:firstLine="720"/>
        <w:jc w:val="both"/>
        <w:rPr>
          <w:rFonts w:ascii="Times New Roman" w:eastAsia="Times New Roman" w:hAnsi="Times New Roman" w:cs="Times New Roman"/>
          <w:b w:val="0"/>
          <w:sz w:val="27"/>
          <w:szCs w:val="27"/>
        </w:rPr>
      </w:pPr>
      <w:r>
        <w:rPr>
          <w:rFonts w:ascii="Times New Roman" w:eastAsia="Times New Roman" w:hAnsi="Times New Roman" w:cs="Times New Roman"/>
          <w:bCs/>
          <w:i/>
          <w:iCs/>
          <w:sz w:val="27"/>
          <w:szCs w:val="27"/>
        </w:rPr>
        <w:t xml:space="preserve">(2): </w:t>
      </w:r>
      <w:r>
        <w:rPr>
          <w:rFonts w:ascii="Times New Roman" w:eastAsia="Times New Roman" w:hAnsi="Times New Roman" w:cs="Times New Roman"/>
          <w:b w:val="0"/>
          <w:sz w:val="27"/>
          <w:szCs w:val="27"/>
        </w:rPr>
        <w:t xml:space="preserve">Có </w:t>
      </w:r>
      <w:r w:rsidR="006133BA">
        <w:rPr>
          <w:rFonts w:ascii="Times New Roman" w:eastAsia="Times New Roman" w:hAnsi="Times New Roman" w:cs="Times New Roman"/>
          <w:sz w:val="27"/>
          <w:szCs w:val="27"/>
        </w:rPr>
        <w:t>51</w:t>
      </w:r>
      <w:r w:rsidR="00220713">
        <w:rPr>
          <w:rFonts w:ascii="Times New Roman" w:eastAsia="Times New Roman" w:hAnsi="Times New Roman" w:cs="Times New Roman"/>
          <w:sz w:val="27"/>
          <w:szCs w:val="27"/>
          <w:lang w:val="vi-VN"/>
        </w:rPr>
        <w:t>/</w:t>
      </w:r>
      <w:r w:rsidR="006133BA">
        <w:rPr>
          <w:rFonts w:ascii="Times New Roman" w:eastAsia="Times New Roman" w:hAnsi="Times New Roman" w:cs="Times New Roman"/>
          <w:sz w:val="27"/>
          <w:szCs w:val="27"/>
          <w:lang w:val="vi-VN"/>
        </w:rPr>
        <w:t>60</w:t>
      </w:r>
      <w:r>
        <w:rPr>
          <w:rFonts w:ascii="Times New Roman" w:eastAsia="Times New Roman" w:hAnsi="Times New Roman" w:cs="Times New Roman"/>
          <w:b w:val="0"/>
          <w:sz w:val="27"/>
          <w:szCs w:val="27"/>
        </w:rPr>
        <w:t xml:space="preserve"> đơn vị có thực hiện Báo cáo quý I năm </w:t>
      </w:r>
      <w:r w:rsidR="00220713">
        <w:rPr>
          <w:rFonts w:ascii="Times New Roman" w:eastAsia="Times New Roman" w:hAnsi="Times New Roman" w:cs="Times New Roman"/>
          <w:b w:val="0"/>
          <w:sz w:val="27"/>
          <w:szCs w:val="27"/>
        </w:rPr>
        <w:t>2022</w:t>
      </w:r>
      <w:r>
        <w:rPr>
          <w:rFonts w:ascii="Times New Roman" w:eastAsia="Times New Roman" w:hAnsi="Times New Roman" w:cs="Times New Roman"/>
          <w:b w:val="0"/>
          <w:sz w:val="27"/>
          <w:szCs w:val="27"/>
        </w:rPr>
        <w:t xml:space="preserve">, </w:t>
      </w:r>
      <w:r w:rsidR="006133BA">
        <w:rPr>
          <w:rFonts w:ascii="Times New Roman" w:eastAsia="Times New Roman" w:hAnsi="Times New Roman" w:cs="Times New Roman"/>
          <w:sz w:val="27"/>
          <w:szCs w:val="27"/>
        </w:rPr>
        <w:t>57</w:t>
      </w:r>
      <w:r w:rsidR="006133BA">
        <w:rPr>
          <w:rFonts w:ascii="Times New Roman" w:eastAsia="Times New Roman" w:hAnsi="Times New Roman" w:cs="Times New Roman"/>
          <w:sz w:val="27"/>
          <w:szCs w:val="27"/>
          <w:lang w:val="vi-VN"/>
        </w:rPr>
        <w:t>/60</w:t>
      </w:r>
      <w:r>
        <w:rPr>
          <w:rFonts w:ascii="Times New Roman" w:eastAsia="Times New Roman" w:hAnsi="Times New Roman" w:cs="Times New Roman"/>
          <w:b w:val="0"/>
          <w:sz w:val="27"/>
          <w:szCs w:val="27"/>
        </w:rPr>
        <w:t xml:space="preserve"> đơn vị có thực hiện Báo cáo 6 tháng đầu năm </w:t>
      </w:r>
      <w:r w:rsidR="00220713">
        <w:rPr>
          <w:rFonts w:ascii="Times New Roman" w:eastAsia="Times New Roman" w:hAnsi="Times New Roman" w:cs="Times New Roman"/>
          <w:b w:val="0"/>
          <w:sz w:val="27"/>
          <w:szCs w:val="27"/>
        </w:rPr>
        <w:t>2022</w:t>
      </w:r>
      <w:r>
        <w:rPr>
          <w:rFonts w:ascii="Times New Roman" w:eastAsia="Times New Roman" w:hAnsi="Times New Roman" w:cs="Times New Roman"/>
          <w:b w:val="0"/>
          <w:sz w:val="27"/>
          <w:szCs w:val="27"/>
        </w:rPr>
        <w:t xml:space="preserve">; </w:t>
      </w:r>
      <w:r w:rsidR="006133BA">
        <w:rPr>
          <w:rFonts w:ascii="Times New Roman" w:eastAsia="Times New Roman" w:hAnsi="Times New Roman" w:cs="Times New Roman"/>
          <w:bCs/>
          <w:sz w:val="27"/>
          <w:szCs w:val="27"/>
        </w:rPr>
        <w:t>58</w:t>
      </w:r>
      <w:r w:rsidR="006133BA">
        <w:rPr>
          <w:rFonts w:ascii="Times New Roman" w:eastAsia="Times New Roman" w:hAnsi="Times New Roman" w:cs="Times New Roman"/>
          <w:bCs/>
          <w:sz w:val="27"/>
          <w:szCs w:val="27"/>
          <w:lang w:val="vi-VN"/>
        </w:rPr>
        <w:t>/60</w:t>
      </w:r>
      <w:r>
        <w:rPr>
          <w:rFonts w:ascii="Times New Roman" w:eastAsia="Times New Roman" w:hAnsi="Times New Roman" w:cs="Times New Roman"/>
          <w:b w:val="0"/>
          <w:sz w:val="27"/>
          <w:szCs w:val="27"/>
        </w:rPr>
        <w:t xml:space="preserve"> đơn vị có Báo cáo tổng kết chiến dịch tình nguyện Kỳ nghỉ hồng, Mùa hè xanh năm 202</w:t>
      </w:r>
      <w:r w:rsidR="00511BA3">
        <w:rPr>
          <w:rFonts w:ascii="Times New Roman" w:eastAsia="Times New Roman" w:hAnsi="Times New Roman" w:cs="Times New Roman"/>
          <w:b w:val="0"/>
          <w:sz w:val="27"/>
          <w:szCs w:val="27"/>
        </w:rPr>
        <w:t>2</w:t>
      </w:r>
      <w:r>
        <w:rPr>
          <w:rFonts w:ascii="Times New Roman" w:eastAsia="Times New Roman" w:hAnsi="Times New Roman" w:cs="Times New Roman"/>
          <w:b w:val="0"/>
          <w:sz w:val="27"/>
          <w:szCs w:val="27"/>
        </w:rPr>
        <w:t xml:space="preserve">; </w:t>
      </w:r>
      <w:r w:rsidR="006133BA">
        <w:rPr>
          <w:rFonts w:ascii="Times New Roman" w:eastAsia="Times New Roman" w:hAnsi="Times New Roman" w:cs="Times New Roman"/>
          <w:bCs/>
          <w:sz w:val="27"/>
          <w:szCs w:val="27"/>
        </w:rPr>
        <w:t>60</w:t>
      </w:r>
      <w:r w:rsidR="006133BA">
        <w:rPr>
          <w:rFonts w:ascii="Times New Roman" w:eastAsia="Times New Roman" w:hAnsi="Times New Roman" w:cs="Times New Roman"/>
          <w:bCs/>
          <w:sz w:val="27"/>
          <w:szCs w:val="27"/>
          <w:lang w:val="vi-VN"/>
        </w:rPr>
        <w:t>/60</w:t>
      </w:r>
      <w:r>
        <w:rPr>
          <w:rFonts w:ascii="Times New Roman" w:eastAsia="Times New Roman" w:hAnsi="Times New Roman" w:cs="Times New Roman"/>
          <w:bCs/>
          <w:sz w:val="27"/>
          <w:szCs w:val="27"/>
        </w:rPr>
        <w:t xml:space="preserve"> </w:t>
      </w:r>
      <w:r>
        <w:rPr>
          <w:rFonts w:ascii="Times New Roman" w:eastAsia="Times New Roman" w:hAnsi="Times New Roman" w:cs="Times New Roman"/>
          <w:b w:val="0"/>
          <w:sz w:val="27"/>
          <w:szCs w:val="27"/>
        </w:rPr>
        <w:t xml:space="preserve">đơn vị có Báo cáo tổng kết công tác Đoàn và phong trào thanh niên năm </w:t>
      </w:r>
      <w:r w:rsidR="00220713">
        <w:rPr>
          <w:rFonts w:ascii="Times New Roman" w:eastAsia="Times New Roman" w:hAnsi="Times New Roman" w:cs="Times New Roman"/>
          <w:b w:val="0"/>
          <w:sz w:val="27"/>
          <w:szCs w:val="27"/>
        </w:rPr>
        <w:t>2022</w:t>
      </w:r>
      <w:r>
        <w:rPr>
          <w:rFonts w:ascii="Times New Roman" w:eastAsia="Times New Roman" w:hAnsi="Times New Roman" w:cs="Times New Roman"/>
          <w:b w:val="0"/>
          <w:sz w:val="27"/>
          <w:szCs w:val="27"/>
        </w:rPr>
        <w:t>.</w:t>
      </w:r>
    </w:p>
    <w:p w14:paraId="1AA34AD2" w14:textId="77777777" w:rsidR="00EB2E6D" w:rsidRDefault="00EB5A0A">
      <w:pPr>
        <w:spacing w:before="60" w:after="60" w:line="252" w:lineRule="auto"/>
        <w:ind w:firstLine="720"/>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2. Việc kiểm tra cán bộ, đoàn viên </w:t>
      </w:r>
      <w:r w:rsidRPr="00BD741A">
        <w:rPr>
          <w:rFonts w:ascii="Times New Roman" w:eastAsia="Times New Roman" w:hAnsi="Times New Roman" w:cs="Times New Roman"/>
          <w:bCs/>
          <w:i/>
          <w:iCs/>
          <w:sz w:val="27"/>
          <w:szCs w:val="27"/>
        </w:rPr>
        <w:t>(kể cả Ủy viên Ban Chấp hành Đoàn Khối)</w:t>
      </w:r>
      <w:r>
        <w:rPr>
          <w:rFonts w:ascii="Times New Roman" w:eastAsia="Times New Roman" w:hAnsi="Times New Roman" w:cs="Times New Roman"/>
          <w:bCs/>
          <w:sz w:val="27"/>
          <w:szCs w:val="27"/>
        </w:rPr>
        <w:t xml:space="preserve"> và các cơ sở Đoàn khi có dấu hiệu vi phạm Điều lệ Đoàn:</w:t>
      </w:r>
    </w:p>
    <w:p w14:paraId="555342B1" w14:textId="77777777" w:rsidR="00E822AA" w:rsidRPr="00E822AA" w:rsidRDefault="00E822AA" w:rsidP="00E822AA">
      <w:pPr>
        <w:tabs>
          <w:tab w:val="center" w:pos="-1701"/>
        </w:tabs>
        <w:spacing w:before="100" w:line="248" w:lineRule="auto"/>
        <w:ind w:firstLineChars="257" w:firstLine="720"/>
        <w:jc w:val="both"/>
        <w:rPr>
          <w:rFonts w:ascii="Times New Roman" w:hAnsi="Times New Roman"/>
          <w:b w:val="0"/>
          <w:bCs/>
        </w:rPr>
      </w:pPr>
      <w:r w:rsidRPr="00E822AA">
        <w:rPr>
          <w:rFonts w:ascii="Times New Roman" w:hAnsi="Times New Roman"/>
          <w:b w:val="0"/>
          <w:bCs/>
        </w:rPr>
        <w:t xml:space="preserve">Qua kiểm tra, giám sát, tính đến nay, Ủy ban Kiểm tra Đoàn Khối </w:t>
      </w:r>
      <w:r w:rsidRPr="00E822AA">
        <w:rPr>
          <w:rFonts w:ascii="Times New Roman" w:hAnsi="Times New Roman"/>
          <w:i/>
          <w:iCs/>
        </w:rPr>
        <w:t>chưa ghi nhận</w:t>
      </w:r>
      <w:r w:rsidRPr="00E822AA">
        <w:rPr>
          <w:rFonts w:ascii="Times New Roman" w:hAnsi="Times New Roman"/>
          <w:b w:val="0"/>
          <w:bCs/>
        </w:rPr>
        <w:t xml:space="preserve"> trường hợp cán bộ (kể cả Ủy viên Ban Chấp hành Đoàn Khối), đoàn viên của </w:t>
      </w:r>
      <w:r w:rsidRPr="00E822AA">
        <w:rPr>
          <w:rFonts w:ascii="Times New Roman" w:hAnsi="Times New Roman"/>
        </w:rPr>
        <w:t>60/60</w:t>
      </w:r>
      <w:r w:rsidRPr="00E822AA">
        <w:rPr>
          <w:rFonts w:ascii="Times New Roman" w:hAnsi="Times New Roman"/>
          <w:b w:val="0"/>
          <w:bCs/>
        </w:rPr>
        <w:t xml:space="preserve"> cơ sở Đoàn có dấu hiệu vi phạm trong việc thực hiện các nguyên tắc tổ chức Đoàn nhất là những vấn đề thuộc về nguyên tắc tập trung dân chủ, quy chế làm việc, đoàn kết nội bộ trong cơ quan chuyên trách Đoàn Khối.</w:t>
      </w:r>
    </w:p>
    <w:p w14:paraId="373820D3" w14:textId="7E2A9A52" w:rsidR="00EB2E6D" w:rsidRPr="00E822AA" w:rsidRDefault="00E822AA" w:rsidP="00E822AA">
      <w:pPr>
        <w:tabs>
          <w:tab w:val="center" w:pos="-1701"/>
        </w:tabs>
        <w:spacing w:before="100" w:line="248" w:lineRule="auto"/>
        <w:ind w:firstLineChars="257" w:firstLine="720"/>
        <w:jc w:val="both"/>
        <w:rPr>
          <w:rFonts w:ascii="Times New Roman" w:hAnsi="Times New Roman"/>
          <w:b w:val="0"/>
          <w:bCs/>
          <w:lang w:val="vi-VN"/>
        </w:rPr>
      </w:pPr>
      <w:r w:rsidRPr="00E822AA">
        <w:rPr>
          <w:rFonts w:ascii="Times New Roman" w:hAnsi="Times New Roman"/>
          <w:b w:val="0"/>
          <w:bCs/>
        </w:rPr>
        <w:t xml:space="preserve">Cán bộ, đoàn viên nghiêm túc trong việc giữ gìn phẩm chất, đạo đức cách mạng, chấp hành chủ trương, chính sách của Đảng, pháp luật của Nhà nước gắn với thực hiện Nghị quyết Hội nghị lần thứ 4 Ban Chấp hành Trung ương Đảng khóa XII, khóa XIII về tăng cường xây dựng, chỉnh đốn Đảng; ngăn chặn, đẩy lùi sự suy thoái về tư tưởng chính trị, đạo đức, lối sống, những biểu hiện “tự diễn biến”, “tự chuyển hóa” trong nội </w:t>
      </w:r>
      <w:r>
        <w:rPr>
          <w:rFonts w:ascii="Times New Roman" w:hAnsi="Times New Roman"/>
          <w:b w:val="0"/>
          <w:bCs/>
        </w:rPr>
        <w:t>bộ</w:t>
      </w:r>
      <w:r>
        <w:rPr>
          <w:rFonts w:ascii="Times New Roman" w:hAnsi="Times New Roman"/>
          <w:b w:val="0"/>
          <w:bCs/>
          <w:lang w:val="vi-VN"/>
        </w:rPr>
        <w:t>.</w:t>
      </w:r>
    </w:p>
    <w:p w14:paraId="7F50041B" w14:textId="77777777" w:rsidR="00EB2E6D" w:rsidRDefault="00EB5A0A">
      <w:pPr>
        <w:spacing w:before="60" w:after="60" w:line="252" w:lineRule="auto"/>
        <w:ind w:firstLine="720"/>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3. Về kiểm tra việc thực hiện nhiệm vụ kiểm tra, giám sát, thi hành kỷ luật của các cơ sở Đoàn:</w:t>
      </w:r>
    </w:p>
    <w:p w14:paraId="3BBA8E9F" w14:textId="77777777" w:rsidR="00EB2E6D" w:rsidRDefault="00EB5A0A">
      <w:pPr>
        <w:spacing w:before="60" w:after="60" w:line="252" w:lineRule="auto"/>
        <w:ind w:firstLine="720"/>
        <w:jc w:val="both"/>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xml:space="preserve">Qua theo dõi, giám sát, tính đến nay, Ủy ban Kiểm tra Đoàn Khối </w:t>
      </w:r>
      <w:r>
        <w:rPr>
          <w:rFonts w:ascii="Times New Roman" w:eastAsia="Times New Roman" w:hAnsi="Times New Roman" w:cs="Times New Roman"/>
          <w:i/>
          <w:sz w:val="27"/>
          <w:szCs w:val="27"/>
        </w:rPr>
        <w:t>không ghi nhận</w:t>
      </w:r>
      <w:r>
        <w:rPr>
          <w:rFonts w:ascii="Times New Roman" w:eastAsia="Times New Roman" w:hAnsi="Times New Roman" w:cs="Times New Roman"/>
          <w:b w:val="0"/>
          <w:sz w:val="27"/>
          <w:szCs w:val="27"/>
        </w:rPr>
        <w:t xml:space="preserve"> có trường hợp cơ sở Đoàn, kể cả các chi đoàn trực thuộc phải thực hiện việc kiểm tra nguyên tắc, thủ tục và thi hành kỷ luật của tổ chức Đoàn các cấp; </w:t>
      </w:r>
      <w:r>
        <w:rPr>
          <w:rFonts w:ascii="Times New Roman" w:eastAsia="Times New Roman" w:hAnsi="Times New Roman" w:cs="Times New Roman"/>
          <w:i/>
          <w:sz w:val="27"/>
          <w:szCs w:val="27"/>
        </w:rPr>
        <w:t>không ghi nhận</w:t>
      </w:r>
      <w:r>
        <w:rPr>
          <w:rFonts w:ascii="Times New Roman" w:eastAsia="Times New Roman" w:hAnsi="Times New Roman" w:cs="Times New Roman"/>
          <w:b w:val="0"/>
          <w:sz w:val="27"/>
          <w:szCs w:val="27"/>
        </w:rPr>
        <w:t xml:space="preserve"> có trường hợp phải giải quyết khiếu nại, tố cáo của các cơ sở Đoàn thuộc Đoàn Khối.</w:t>
      </w:r>
    </w:p>
    <w:p w14:paraId="7EFE4BB1" w14:textId="77777777" w:rsidR="00EB2E6D" w:rsidRDefault="00EB5A0A">
      <w:pPr>
        <w:spacing w:before="60" w:after="60" w:line="252" w:lineRule="auto"/>
        <w:ind w:firstLine="720"/>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4. Về kiểm tra công tác Đoàn phí, việc sử dụng các nguồn quỹ khác của cơ sở Đoàn:</w:t>
      </w:r>
    </w:p>
    <w:p w14:paraId="7CAAAEA6" w14:textId="235FA3A6" w:rsidR="00EB2E6D" w:rsidRDefault="00EB5A0A">
      <w:pPr>
        <w:spacing w:before="60" w:after="60" w:line="252" w:lineRule="auto"/>
        <w:ind w:firstLine="720"/>
        <w:jc w:val="both"/>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xml:space="preserve">Ủy ban Kiểm tra Đoàn Khối tiến hành kiểm tra, giám sát các cơ sở Đoàn trong việc triển khai, thực hiện Thông báo số </w:t>
      </w:r>
      <w:r w:rsidR="00E97E77">
        <w:rPr>
          <w:rFonts w:ascii="Times New Roman" w:eastAsia="Times New Roman" w:hAnsi="Times New Roman" w:cs="Times New Roman"/>
          <w:b w:val="0"/>
          <w:sz w:val="27"/>
          <w:szCs w:val="27"/>
        </w:rPr>
        <w:t>09</w:t>
      </w:r>
      <w:r>
        <w:rPr>
          <w:rFonts w:ascii="Times New Roman" w:eastAsia="Times New Roman" w:hAnsi="Times New Roman" w:cs="Times New Roman"/>
          <w:b w:val="0"/>
          <w:sz w:val="27"/>
          <w:szCs w:val="27"/>
        </w:rPr>
        <w:t>-TB/ĐTN ngày 10/5/</w:t>
      </w:r>
      <w:r w:rsidR="00E97E77">
        <w:rPr>
          <w:rFonts w:ascii="Times New Roman" w:eastAsia="Times New Roman" w:hAnsi="Times New Roman" w:cs="Times New Roman"/>
          <w:b w:val="0"/>
          <w:sz w:val="27"/>
          <w:szCs w:val="27"/>
        </w:rPr>
        <w:t>2022</w:t>
      </w:r>
      <w:r>
        <w:rPr>
          <w:rFonts w:ascii="Times New Roman" w:eastAsia="Times New Roman" w:hAnsi="Times New Roman" w:cs="Times New Roman"/>
          <w:b w:val="0"/>
          <w:sz w:val="27"/>
          <w:szCs w:val="27"/>
        </w:rPr>
        <w:t xml:space="preserve"> của Ban Thường vụ Đoàn Khối về việc trích nộp Đoàn phí 6 tháng đầu năm </w:t>
      </w:r>
      <w:r w:rsidR="00E97E77">
        <w:rPr>
          <w:rFonts w:ascii="Times New Roman" w:eastAsia="Times New Roman" w:hAnsi="Times New Roman" w:cs="Times New Roman"/>
          <w:b w:val="0"/>
          <w:sz w:val="27"/>
          <w:szCs w:val="27"/>
        </w:rPr>
        <w:t>2022</w:t>
      </w:r>
      <w:r>
        <w:rPr>
          <w:rFonts w:ascii="Times New Roman" w:eastAsia="Times New Roman" w:hAnsi="Times New Roman" w:cs="Times New Roman"/>
          <w:b w:val="0"/>
          <w:sz w:val="27"/>
          <w:szCs w:val="27"/>
        </w:rPr>
        <w:t xml:space="preserve">, Thông báo số </w:t>
      </w:r>
      <w:r w:rsidR="00E97E77">
        <w:rPr>
          <w:rFonts w:ascii="Times New Roman" w:eastAsia="Times New Roman" w:hAnsi="Times New Roman" w:cs="Times New Roman"/>
          <w:b w:val="0"/>
          <w:sz w:val="27"/>
          <w:szCs w:val="27"/>
        </w:rPr>
        <w:t>59</w:t>
      </w:r>
      <w:r>
        <w:rPr>
          <w:rFonts w:ascii="Times New Roman" w:eastAsia="Times New Roman" w:hAnsi="Times New Roman" w:cs="Times New Roman"/>
          <w:b w:val="0"/>
          <w:sz w:val="27"/>
          <w:szCs w:val="27"/>
        </w:rPr>
        <w:t xml:space="preserve">-TB/ĐTN ngày </w:t>
      </w:r>
      <w:r w:rsidR="00E97E77">
        <w:rPr>
          <w:rFonts w:ascii="Times New Roman" w:eastAsia="Times New Roman" w:hAnsi="Times New Roman" w:cs="Times New Roman"/>
          <w:b w:val="0"/>
          <w:sz w:val="27"/>
          <w:szCs w:val="27"/>
        </w:rPr>
        <w:t>16</w:t>
      </w:r>
      <w:r>
        <w:rPr>
          <w:rFonts w:ascii="Times New Roman" w:eastAsia="Times New Roman" w:hAnsi="Times New Roman" w:cs="Times New Roman"/>
          <w:b w:val="0"/>
          <w:sz w:val="27"/>
          <w:szCs w:val="27"/>
        </w:rPr>
        <w:t>/</w:t>
      </w:r>
      <w:r w:rsidR="00E97E77">
        <w:rPr>
          <w:rFonts w:ascii="Times New Roman" w:eastAsia="Times New Roman" w:hAnsi="Times New Roman" w:cs="Times New Roman"/>
          <w:b w:val="0"/>
          <w:sz w:val="27"/>
          <w:szCs w:val="27"/>
        </w:rPr>
        <w:t>8</w:t>
      </w:r>
      <w:r>
        <w:rPr>
          <w:rFonts w:ascii="Times New Roman" w:eastAsia="Times New Roman" w:hAnsi="Times New Roman" w:cs="Times New Roman"/>
          <w:b w:val="0"/>
          <w:sz w:val="27"/>
          <w:szCs w:val="27"/>
        </w:rPr>
        <w:t>/</w:t>
      </w:r>
      <w:r w:rsidR="00E97E77">
        <w:rPr>
          <w:rFonts w:ascii="Times New Roman" w:eastAsia="Times New Roman" w:hAnsi="Times New Roman" w:cs="Times New Roman"/>
          <w:b w:val="0"/>
          <w:sz w:val="27"/>
          <w:szCs w:val="27"/>
        </w:rPr>
        <w:t>2022</w:t>
      </w:r>
      <w:r>
        <w:rPr>
          <w:rFonts w:ascii="Times New Roman" w:eastAsia="Times New Roman" w:hAnsi="Times New Roman" w:cs="Times New Roman"/>
          <w:b w:val="0"/>
          <w:sz w:val="27"/>
          <w:szCs w:val="27"/>
        </w:rPr>
        <w:t xml:space="preserve"> của Ban Thường vụ Đoàn Khối về việc trích nộp Đoàn phí 6 tháng cuối năm </w:t>
      </w:r>
      <w:r w:rsidR="00E97E77">
        <w:rPr>
          <w:rFonts w:ascii="Times New Roman" w:eastAsia="Times New Roman" w:hAnsi="Times New Roman" w:cs="Times New Roman"/>
          <w:b w:val="0"/>
          <w:sz w:val="27"/>
          <w:szCs w:val="27"/>
        </w:rPr>
        <w:t>2022</w:t>
      </w:r>
      <w:r>
        <w:rPr>
          <w:rFonts w:ascii="Times New Roman" w:eastAsia="Times New Roman" w:hAnsi="Times New Roman" w:cs="Times New Roman"/>
          <w:b w:val="0"/>
          <w:sz w:val="27"/>
          <w:szCs w:val="27"/>
        </w:rPr>
        <w:t>; trong đó, tập trung kiểm tra, giám sát các cơ sở Đoàn việc hướng dẫn các chi đoàn trực thuộc cách tính Đoàn phí, mức trích nộp Đoàn phí định kỳ theo quy định của Điều lệ Đoàn.</w:t>
      </w:r>
    </w:p>
    <w:p w14:paraId="3AFAFF21" w14:textId="3104CF30" w:rsidR="00EB2E6D" w:rsidRDefault="00EB5A0A">
      <w:pPr>
        <w:spacing w:before="60" w:after="60" w:line="252" w:lineRule="auto"/>
        <w:ind w:firstLine="720"/>
        <w:jc w:val="both"/>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lastRenderedPageBreak/>
        <w:t xml:space="preserve">Qua theo dõi, giám sát, tính đến nay, Ủy ban Kiểm tra Đoàn Khối ghi nhận có </w:t>
      </w:r>
      <w:r w:rsidR="00E97E77">
        <w:rPr>
          <w:rFonts w:ascii="Times New Roman" w:eastAsia="Times New Roman" w:hAnsi="Times New Roman" w:cs="Times New Roman"/>
          <w:sz w:val="27"/>
          <w:szCs w:val="27"/>
        </w:rPr>
        <w:t>60</w:t>
      </w:r>
      <w:r>
        <w:rPr>
          <w:rFonts w:ascii="Times New Roman" w:eastAsia="Times New Roman" w:hAnsi="Times New Roman" w:cs="Times New Roman"/>
          <w:sz w:val="27"/>
          <w:szCs w:val="27"/>
        </w:rPr>
        <w:t>/</w:t>
      </w:r>
      <w:r w:rsidR="00E97E77">
        <w:rPr>
          <w:rFonts w:ascii="Times New Roman" w:eastAsia="Times New Roman" w:hAnsi="Times New Roman" w:cs="Times New Roman"/>
          <w:sz w:val="27"/>
          <w:szCs w:val="27"/>
        </w:rPr>
        <w:t>60</w:t>
      </w:r>
      <w:r>
        <w:rPr>
          <w:rFonts w:ascii="Times New Roman" w:eastAsia="Times New Roman" w:hAnsi="Times New Roman" w:cs="Times New Roman"/>
          <w:b w:val="0"/>
          <w:sz w:val="27"/>
          <w:szCs w:val="27"/>
        </w:rPr>
        <w:t xml:space="preserve"> cơ sở Đoàn hoàn tất việc thu và trích nộp Đoàn phí 6 tháng đầu năm 202</w:t>
      </w:r>
      <w:r w:rsidR="00511BA3">
        <w:rPr>
          <w:rFonts w:ascii="Times New Roman" w:eastAsia="Times New Roman" w:hAnsi="Times New Roman" w:cs="Times New Roman"/>
          <w:b w:val="0"/>
          <w:sz w:val="27"/>
          <w:szCs w:val="27"/>
        </w:rPr>
        <w:t>2</w:t>
      </w:r>
      <w:r>
        <w:rPr>
          <w:rFonts w:ascii="Times New Roman" w:eastAsia="Times New Roman" w:hAnsi="Times New Roman" w:cs="Times New Roman"/>
          <w:b w:val="0"/>
          <w:sz w:val="27"/>
          <w:szCs w:val="27"/>
        </w:rPr>
        <w:t xml:space="preserve">; </w:t>
      </w:r>
      <w:r w:rsidR="00E97E77">
        <w:rPr>
          <w:rFonts w:ascii="Times New Roman" w:eastAsia="Times New Roman" w:hAnsi="Times New Roman" w:cs="Times New Roman"/>
          <w:bCs/>
          <w:sz w:val="27"/>
          <w:szCs w:val="27"/>
        </w:rPr>
        <w:t>55</w:t>
      </w:r>
      <w:r w:rsidR="00E97E77">
        <w:rPr>
          <w:rFonts w:ascii="Times New Roman" w:eastAsia="Times New Roman" w:hAnsi="Times New Roman" w:cs="Times New Roman"/>
          <w:bCs/>
          <w:sz w:val="27"/>
          <w:szCs w:val="27"/>
          <w:lang w:val="vi-VN"/>
        </w:rPr>
        <w:t>/60</w:t>
      </w:r>
      <w:r>
        <w:rPr>
          <w:rFonts w:ascii="Times New Roman" w:eastAsia="Times New Roman" w:hAnsi="Times New Roman" w:cs="Times New Roman"/>
          <w:b w:val="0"/>
          <w:sz w:val="27"/>
          <w:szCs w:val="27"/>
        </w:rPr>
        <w:t xml:space="preserve"> cơ sở Đoàn hoàn tất việc thu và trích nộp Đoàn phí 6 tháng cuối năm </w:t>
      </w:r>
      <w:r w:rsidR="00E97E77">
        <w:rPr>
          <w:rFonts w:ascii="Times New Roman" w:eastAsia="Times New Roman" w:hAnsi="Times New Roman" w:cs="Times New Roman"/>
          <w:b w:val="0"/>
          <w:sz w:val="27"/>
          <w:szCs w:val="27"/>
        </w:rPr>
        <w:t>2022</w:t>
      </w:r>
      <w:r>
        <w:rPr>
          <w:rFonts w:ascii="Times New Roman" w:eastAsia="Times New Roman" w:hAnsi="Times New Roman" w:cs="Times New Roman"/>
          <w:b w:val="0"/>
          <w:sz w:val="27"/>
          <w:szCs w:val="27"/>
        </w:rPr>
        <w:t xml:space="preserve">. </w:t>
      </w:r>
    </w:p>
    <w:p w14:paraId="4A1A7353" w14:textId="77777777" w:rsidR="00EB2E6D" w:rsidRDefault="00EB5A0A">
      <w:pPr>
        <w:spacing w:before="60" w:after="60" w:line="252" w:lineRule="auto"/>
        <w:ind w:firstLine="720"/>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5. Việc giám sát Ủy viên Ban Chấp hành, cán bộ Đoàn cùng cấp và các cơ sở Đoàn trong việc thực hiện chủ trương, nghị quyết và quy định của Đoàn:</w:t>
      </w:r>
    </w:p>
    <w:p w14:paraId="17B6EB6B" w14:textId="20A795BB" w:rsidR="00925D3B" w:rsidRPr="00925D3B" w:rsidRDefault="00925D3B" w:rsidP="00925D3B">
      <w:pPr>
        <w:spacing w:before="120" w:line="252" w:lineRule="auto"/>
        <w:ind w:firstLineChars="257" w:firstLine="720"/>
        <w:jc w:val="both"/>
        <w:rPr>
          <w:rFonts w:ascii="Times New Roman" w:hAnsi="Times New Roman"/>
          <w:b w:val="0"/>
          <w:bCs/>
        </w:rPr>
      </w:pPr>
      <w:r w:rsidRPr="00925D3B">
        <w:rPr>
          <w:rFonts w:ascii="Times New Roman" w:hAnsi="Times New Roman"/>
          <w:b w:val="0"/>
          <w:bCs/>
        </w:rPr>
        <w:t xml:space="preserve">Ủy ban Kiểm tra Đoàn Khối thực hiện giám sát các đồng chí Ủy viên Ban </w:t>
      </w:r>
      <w:r w:rsidRPr="00925D3B">
        <w:rPr>
          <w:rFonts w:ascii="Times New Roman" w:hAnsi="Times New Roman"/>
          <w:b w:val="0"/>
          <w:bCs/>
          <w:spacing w:val="-2"/>
        </w:rPr>
        <w:t>Chấp hành Đoàn Khối trong việc chấp hành, thực hiện Điều lệ Đoàn, các chủ trương</w:t>
      </w:r>
      <w:r w:rsidRPr="00925D3B">
        <w:rPr>
          <w:rFonts w:ascii="Times New Roman" w:hAnsi="Times New Roman"/>
          <w:b w:val="0"/>
          <w:bCs/>
        </w:rPr>
        <w:t xml:space="preserve"> </w:t>
      </w:r>
      <w:r w:rsidRPr="00925D3B">
        <w:rPr>
          <w:rFonts w:ascii="Times New Roman" w:hAnsi="Times New Roman"/>
          <w:b w:val="0"/>
          <w:bCs/>
          <w:spacing w:val="-6"/>
        </w:rPr>
        <w:t xml:space="preserve">của Ban Thường vụ Thành Đoàn, Ban Chấp hành Đoàn Khối. Kết quả, </w:t>
      </w:r>
      <w:r>
        <w:rPr>
          <w:rFonts w:ascii="Times New Roman" w:hAnsi="Times New Roman"/>
          <w:spacing w:val="-6"/>
        </w:rPr>
        <w:t>25</w:t>
      </w:r>
      <w:r>
        <w:rPr>
          <w:rFonts w:ascii="Times New Roman" w:hAnsi="Times New Roman"/>
          <w:spacing w:val="-6"/>
          <w:lang w:val="vi-VN"/>
        </w:rPr>
        <w:t>/2</w:t>
      </w:r>
      <w:r w:rsidR="00311CA2">
        <w:rPr>
          <w:rFonts w:ascii="Times New Roman" w:hAnsi="Times New Roman"/>
          <w:spacing w:val="-6"/>
        </w:rPr>
        <w:t>7</w:t>
      </w:r>
      <w:r w:rsidRPr="00925D3B">
        <w:rPr>
          <w:rFonts w:ascii="Times New Roman" w:hAnsi="Times New Roman"/>
          <w:b w:val="0"/>
          <w:bCs/>
          <w:spacing w:val="-6"/>
        </w:rPr>
        <w:t xml:space="preserve"> </w:t>
      </w:r>
      <w:r w:rsidRPr="00925D3B">
        <w:rPr>
          <w:rFonts w:ascii="Times New Roman" w:hAnsi="Times New Roman"/>
          <w:b w:val="0"/>
          <w:bCs/>
          <w:spacing w:val="-2"/>
        </w:rPr>
        <w:t>đồng chí Ủy viên Ban Chấp hành Đoàn Khối đều nghiêm túc chấp hành, thực hiện Điều lệ Đoàn</w:t>
      </w:r>
      <w:r w:rsidR="00311CA2">
        <w:rPr>
          <w:rFonts w:ascii="Times New Roman" w:hAnsi="Times New Roman"/>
          <w:b w:val="0"/>
          <w:bCs/>
          <w:spacing w:val="-2"/>
        </w:rPr>
        <w:t>.</w:t>
      </w:r>
    </w:p>
    <w:p w14:paraId="5F722AA1" w14:textId="1E453FE0" w:rsidR="00925D3B" w:rsidRPr="00925D3B" w:rsidRDefault="00925D3B" w:rsidP="00925D3B">
      <w:pPr>
        <w:spacing w:before="120" w:line="252" w:lineRule="auto"/>
        <w:ind w:firstLineChars="257" w:firstLine="720"/>
        <w:jc w:val="both"/>
        <w:rPr>
          <w:rFonts w:ascii="Times New Roman" w:hAnsi="Times New Roman"/>
          <w:b w:val="0"/>
          <w:bCs/>
        </w:rPr>
      </w:pPr>
      <w:r w:rsidRPr="00925D3B">
        <w:rPr>
          <w:rFonts w:ascii="Times New Roman" w:hAnsi="Times New Roman"/>
          <w:b w:val="0"/>
          <w:bCs/>
        </w:rPr>
        <w:t xml:space="preserve">Ủy ban Kiểm tra Đoàn Khối thực hiện giám sát các đồng chí cán bộ Cơ quan </w:t>
      </w:r>
      <w:r w:rsidRPr="00925D3B">
        <w:rPr>
          <w:rFonts w:ascii="Times New Roman" w:hAnsi="Times New Roman"/>
          <w:b w:val="0"/>
          <w:bCs/>
          <w:spacing w:val="2"/>
        </w:rPr>
        <w:t xml:space="preserve">chuyên trách Đoàn Khối trong việc đi cơ sở. Kết quả, có </w:t>
      </w:r>
      <w:r w:rsidRPr="00925D3B">
        <w:rPr>
          <w:rFonts w:ascii="Times New Roman" w:hAnsi="Times New Roman"/>
          <w:spacing w:val="2"/>
        </w:rPr>
        <w:t>04</w:t>
      </w:r>
      <w:r w:rsidRPr="00925D3B">
        <w:rPr>
          <w:rFonts w:ascii="Times New Roman" w:hAnsi="Times New Roman"/>
          <w:spacing w:val="2"/>
          <w:lang w:val="vi-VN"/>
        </w:rPr>
        <w:t>/0</w:t>
      </w:r>
      <w:r w:rsidR="00311CA2">
        <w:rPr>
          <w:rFonts w:ascii="Times New Roman" w:hAnsi="Times New Roman"/>
          <w:spacing w:val="2"/>
          <w:lang w:val="vi-VN"/>
        </w:rPr>
        <w:t>4</w:t>
      </w:r>
      <w:r w:rsidR="00311CA2">
        <w:rPr>
          <w:rStyle w:val="FootnoteReference"/>
          <w:rFonts w:ascii="Times New Roman" w:hAnsi="Times New Roman"/>
          <w:spacing w:val="2"/>
          <w:lang w:val="vi-VN"/>
        </w:rPr>
        <w:footnoteReference w:id="1"/>
      </w:r>
      <w:r w:rsidRPr="00925D3B">
        <w:rPr>
          <w:rFonts w:ascii="Times New Roman" w:hAnsi="Times New Roman"/>
          <w:spacing w:val="2"/>
        </w:rPr>
        <w:t xml:space="preserve"> </w:t>
      </w:r>
      <w:r w:rsidRPr="00925D3B">
        <w:rPr>
          <w:rFonts w:ascii="Times New Roman" w:hAnsi="Times New Roman"/>
          <w:b w:val="0"/>
          <w:bCs/>
          <w:spacing w:val="2"/>
        </w:rPr>
        <w:t>đồng chí cán bộ</w:t>
      </w:r>
      <w:r w:rsidRPr="00925D3B">
        <w:rPr>
          <w:rFonts w:ascii="Times New Roman" w:hAnsi="Times New Roman"/>
          <w:b w:val="0"/>
          <w:bCs/>
        </w:rPr>
        <w:t xml:space="preserve"> Cơ quan chuyên trách Đoàn Khối nghiêm túc thực hiện việc đi cơ sở để </w:t>
      </w:r>
      <w:r w:rsidRPr="00925D3B">
        <w:rPr>
          <w:rFonts w:ascii="Times New Roman" w:hAnsi="Times New Roman"/>
          <w:b w:val="0"/>
          <w:bCs/>
          <w:spacing w:val="2"/>
        </w:rPr>
        <w:t xml:space="preserve">nắm bắt </w:t>
      </w:r>
      <w:r w:rsidRPr="00925D3B">
        <w:rPr>
          <w:rFonts w:ascii="Times New Roman" w:hAnsi="Times New Roman"/>
          <w:b w:val="0"/>
          <w:bCs/>
        </w:rPr>
        <w:t>tình hình tổ chức hoạt động; tình hình đoàn viên, thanh niên; phát hiện các mô hình,</w:t>
      </w:r>
      <w:r w:rsidRPr="00925D3B">
        <w:rPr>
          <w:rFonts w:ascii="Times New Roman" w:hAnsi="Times New Roman"/>
          <w:b w:val="0"/>
          <w:bCs/>
          <w:spacing w:val="2"/>
        </w:rPr>
        <w:t xml:space="preserve"> giải pháp, cách làm hay, hiệu quả từ cơ sở; lắng nghe các đề xuất, kiến nghị của</w:t>
      </w:r>
      <w:r w:rsidRPr="00925D3B">
        <w:rPr>
          <w:rFonts w:ascii="Times New Roman" w:hAnsi="Times New Roman"/>
          <w:b w:val="0"/>
          <w:bCs/>
        </w:rPr>
        <w:t xml:space="preserve"> cơ sở Đoàn để kịp thời báo cáo Thường trực</w:t>
      </w:r>
      <w:r w:rsidR="00311CA2">
        <w:rPr>
          <w:rFonts w:ascii="Times New Roman" w:hAnsi="Times New Roman"/>
          <w:b w:val="0"/>
          <w:bCs/>
        </w:rPr>
        <w:t>, Ban Thường vụ</w:t>
      </w:r>
      <w:r w:rsidRPr="00925D3B">
        <w:rPr>
          <w:rFonts w:ascii="Times New Roman" w:hAnsi="Times New Roman"/>
          <w:b w:val="0"/>
          <w:bCs/>
        </w:rPr>
        <w:t xml:space="preserve"> Đoàn Khối.</w:t>
      </w:r>
    </w:p>
    <w:p w14:paraId="39DA5C9F" w14:textId="743D9FA7" w:rsidR="00925D3B" w:rsidRPr="00925D3B" w:rsidRDefault="00925D3B" w:rsidP="00925D3B">
      <w:pPr>
        <w:spacing w:before="120" w:line="252" w:lineRule="auto"/>
        <w:ind w:firstLineChars="257" w:firstLine="720"/>
        <w:jc w:val="both"/>
        <w:rPr>
          <w:rFonts w:ascii="Times New Roman" w:hAnsi="Times New Roman"/>
          <w:b w:val="0"/>
          <w:bCs/>
          <w:iCs/>
        </w:rPr>
      </w:pPr>
      <w:r w:rsidRPr="00925D3B">
        <w:rPr>
          <w:rFonts w:ascii="Times New Roman" w:hAnsi="Times New Roman"/>
          <w:b w:val="0"/>
          <w:bCs/>
        </w:rPr>
        <w:t xml:space="preserve">Ủy ban Kiểm tra Đoàn Khối thực hiện giám sát chuyên đề </w:t>
      </w:r>
      <w:r w:rsidRPr="00925D3B">
        <w:rPr>
          <w:rFonts w:ascii="Times New Roman" w:hAnsi="Times New Roman"/>
          <w:b w:val="0"/>
          <w:bCs/>
          <w:i/>
        </w:rPr>
        <w:t xml:space="preserve">“Công tác tổ chức </w:t>
      </w:r>
      <w:r w:rsidRPr="00925D3B">
        <w:rPr>
          <w:rFonts w:ascii="Times New Roman" w:hAnsi="Times New Roman" w:hint="eastAsia"/>
          <w:b w:val="0"/>
          <w:bCs/>
          <w:i/>
        </w:rPr>
        <w:t>Đ</w:t>
      </w:r>
      <w:r w:rsidRPr="00925D3B">
        <w:rPr>
          <w:rFonts w:ascii="Times New Roman" w:hAnsi="Times New Roman"/>
          <w:b w:val="0"/>
          <w:bCs/>
          <w:i/>
        </w:rPr>
        <w:t xml:space="preserve">ại hội, Hội nghị của </w:t>
      </w:r>
      <w:r w:rsidRPr="00925D3B">
        <w:rPr>
          <w:rFonts w:ascii="Times New Roman" w:hAnsi="Times New Roman" w:hint="eastAsia"/>
          <w:b w:val="0"/>
          <w:bCs/>
          <w:i/>
        </w:rPr>
        <w:t>Đ</w:t>
      </w:r>
      <w:r w:rsidRPr="00925D3B">
        <w:rPr>
          <w:rFonts w:ascii="Times New Roman" w:hAnsi="Times New Roman"/>
          <w:b w:val="0"/>
          <w:bCs/>
          <w:i/>
        </w:rPr>
        <w:t>oàn cấp c</w:t>
      </w:r>
      <w:r w:rsidRPr="00925D3B">
        <w:rPr>
          <w:rFonts w:ascii="Times New Roman" w:hAnsi="Times New Roman" w:hint="eastAsia"/>
          <w:b w:val="0"/>
          <w:bCs/>
          <w:i/>
        </w:rPr>
        <w:t>ơ</w:t>
      </w:r>
      <w:r w:rsidRPr="00925D3B">
        <w:rPr>
          <w:rFonts w:ascii="Times New Roman" w:hAnsi="Times New Roman"/>
          <w:b w:val="0"/>
          <w:bCs/>
          <w:i/>
        </w:rPr>
        <w:t xml:space="preserve"> sở tiến tới </w:t>
      </w:r>
      <w:r w:rsidRPr="00925D3B">
        <w:rPr>
          <w:rFonts w:ascii="Times New Roman" w:hAnsi="Times New Roman" w:hint="eastAsia"/>
          <w:b w:val="0"/>
          <w:bCs/>
          <w:i/>
        </w:rPr>
        <w:t>Đ</w:t>
      </w:r>
      <w:r w:rsidRPr="00925D3B">
        <w:rPr>
          <w:rFonts w:ascii="Times New Roman" w:hAnsi="Times New Roman"/>
          <w:b w:val="0"/>
          <w:bCs/>
          <w:i/>
        </w:rPr>
        <w:t xml:space="preserve">ại hội </w:t>
      </w:r>
      <w:r w:rsidRPr="00925D3B">
        <w:rPr>
          <w:rFonts w:ascii="Times New Roman" w:hAnsi="Times New Roman" w:hint="eastAsia"/>
          <w:b w:val="0"/>
          <w:bCs/>
          <w:i/>
        </w:rPr>
        <w:t>đ</w:t>
      </w:r>
      <w:r w:rsidRPr="00925D3B">
        <w:rPr>
          <w:rFonts w:ascii="Times New Roman" w:hAnsi="Times New Roman"/>
          <w:b w:val="0"/>
          <w:bCs/>
          <w:i/>
        </w:rPr>
        <w:t xml:space="preserve">ại biểu </w:t>
      </w:r>
      <w:r w:rsidRPr="00925D3B">
        <w:rPr>
          <w:rFonts w:ascii="Times New Roman" w:hAnsi="Times New Roman" w:hint="eastAsia"/>
          <w:b w:val="0"/>
          <w:bCs/>
          <w:i/>
        </w:rPr>
        <w:t>Đ</w:t>
      </w:r>
      <w:r w:rsidRPr="00925D3B">
        <w:rPr>
          <w:rFonts w:ascii="Times New Roman" w:hAnsi="Times New Roman"/>
          <w:b w:val="0"/>
          <w:bCs/>
          <w:i/>
        </w:rPr>
        <w:t xml:space="preserve">oàn TNCS Hồ Chí Minh Khối Dân - Chính - </w:t>
      </w:r>
      <w:r w:rsidRPr="00925D3B">
        <w:rPr>
          <w:rFonts w:ascii="Times New Roman" w:hAnsi="Times New Roman" w:hint="eastAsia"/>
          <w:b w:val="0"/>
          <w:bCs/>
          <w:i/>
        </w:rPr>
        <w:t>Đ</w:t>
      </w:r>
      <w:r w:rsidRPr="00925D3B">
        <w:rPr>
          <w:rFonts w:ascii="Times New Roman" w:hAnsi="Times New Roman"/>
          <w:b w:val="0"/>
          <w:bCs/>
          <w:i/>
        </w:rPr>
        <w:t>ảng Thành phố lần thứ IV, nhiệm kỳ 2022 - 2027”</w:t>
      </w:r>
      <w:r w:rsidRPr="00925D3B">
        <w:rPr>
          <w:rFonts w:ascii="Times New Roman" w:hAnsi="Times New Roman"/>
          <w:b w:val="0"/>
          <w:bCs/>
          <w:iCs/>
        </w:rPr>
        <w:t xml:space="preserve"> </w:t>
      </w:r>
      <w:r w:rsidR="00311CA2">
        <w:rPr>
          <w:rFonts w:ascii="Times New Roman" w:hAnsi="Times New Roman"/>
          <w:b w:val="0"/>
          <w:bCs/>
          <w:iCs/>
        </w:rPr>
        <w:t xml:space="preserve">theo Kế hoạch số </w:t>
      </w:r>
      <w:r w:rsidR="00667A1D">
        <w:rPr>
          <w:rFonts w:ascii="Times New Roman" w:hAnsi="Times New Roman"/>
          <w:b w:val="0"/>
          <w:bCs/>
          <w:iCs/>
        </w:rPr>
        <w:t xml:space="preserve">184-KH/ĐTN ngày 09/12/2022 của Ban Thường vụ Đoàn Khối </w:t>
      </w:r>
      <w:r w:rsidRPr="00925D3B">
        <w:rPr>
          <w:rFonts w:ascii="Times New Roman" w:hAnsi="Times New Roman"/>
          <w:b w:val="0"/>
          <w:bCs/>
          <w:iCs/>
        </w:rPr>
        <w:t xml:space="preserve">đối với các cơ sở Đoàn trực thuộc. Kết quả, có </w:t>
      </w:r>
      <w:r w:rsidRPr="00925D3B">
        <w:rPr>
          <w:rFonts w:ascii="Times New Roman" w:hAnsi="Times New Roman"/>
          <w:iCs/>
        </w:rPr>
        <w:t>60/60</w:t>
      </w:r>
      <w:r w:rsidRPr="00925D3B">
        <w:rPr>
          <w:rFonts w:ascii="Times New Roman" w:hAnsi="Times New Roman"/>
          <w:b w:val="0"/>
          <w:bCs/>
          <w:iCs/>
        </w:rPr>
        <w:t xml:space="preserve"> cơ sở Đoàn đảm bảo hoàn tất công tác tổ chức Đại hội, Hội nghị cấp cơ sở theo quy định.</w:t>
      </w:r>
    </w:p>
    <w:p w14:paraId="74B56FC9" w14:textId="77777777" w:rsidR="00EB2E6D" w:rsidRDefault="00EB5A0A">
      <w:pPr>
        <w:spacing w:before="60" w:after="60" w:line="252" w:lineRule="auto"/>
        <w:ind w:firstLine="720"/>
        <w:jc w:val="both"/>
        <w:rPr>
          <w:rFonts w:ascii="Times New Roman" w:eastAsia="Times New Roman" w:hAnsi="Times New Roman" w:cs="Times New Roman"/>
          <w:b w:val="0"/>
          <w:sz w:val="27"/>
          <w:szCs w:val="27"/>
        </w:rPr>
      </w:pPr>
      <w:r>
        <w:rPr>
          <w:rFonts w:ascii="Times New Roman" w:eastAsia="Times New Roman" w:hAnsi="Times New Roman" w:cs="Times New Roman"/>
          <w:bCs/>
          <w:sz w:val="27"/>
          <w:szCs w:val="27"/>
        </w:rPr>
        <w:t>6. Việc giải quyết khiếu nại, tố cáo của cán bộ, đoàn viên, thanh niên liên quan đến cán bộ, đoàn viên; tham mưu cho Ban Chấp hành về việc thi hành kỷ luật của Đoàn:</w:t>
      </w:r>
      <w:r>
        <w:rPr>
          <w:rFonts w:ascii="Times New Roman" w:eastAsia="Times New Roman" w:hAnsi="Times New Roman" w:cs="Times New Roman"/>
          <w:b w:val="0"/>
          <w:sz w:val="27"/>
          <w:szCs w:val="27"/>
        </w:rPr>
        <w:t xml:space="preserve"> </w:t>
      </w:r>
    </w:p>
    <w:p w14:paraId="6F8E578B" w14:textId="5DA845BA" w:rsidR="00EB2E6D" w:rsidRDefault="00EB5A0A">
      <w:pPr>
        <w:spacing w:before="60" w:after="60" w:line="252" w:lineRule="auto"/>
        <w:ind w:firstLine="720"/>
        <w:jc w:val="both"/>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xml:space="preserve">Qua kiểm tra, giám sát, tính đến nay, Ủy ban Kiểm tra Đoàn Khối </w:t>
      </w:r>
      <w:r>
        <w:rPr>
          <w:rFonts w:ascii="Times New Roman" w:eastAsia="Times New Roman" w:hAnsi="Times New Roman" w:cs="Times New Roman"/>
          <w:bCs/>
          <w:i/>
          <w:iCs/>
          <w:sz w:val="27"/>
          <w:szCs w:val="27"/>
        </w:rPr>
        <w:t>không ghi nhận</w:t>
      </w:r>
      <w:r>
        <w:rPr>
          <w:rFonts w:ascii="Times New Roman" w:eastAsia="Times New Roman" w:hAnsi="Times New Roman" w:cs="Times New Roman"/>
          <w:b w:val="0"/>
          <w:sz w:val="27"/>
          <w:szCs w:val="27"/>
        </w:rPr>
        <w:t xml:space="preserve"> có trường hợp</w:t>
      </w:r>
      <w:r w:rsidR="002B4507">
        <w:rPr>
          <w:rFonts w:ascii="Times New Roman" w:eastAsia="Times New Roman" w:hAnsi="Times New Roman" w:cs="Times New Roman"/>
          <w:b w:val="0"/>
          <w:sz w:val="27"/>
          <w:szCs w:val="27"/>
        </w:rPr>
        <w:t xml:space="preserve"> có đơn, thư</w:t>
      </w:r>
      <w:r>
        <w:rPr>
          <w:rFonts w:ascii="Times New Roman" w:eastAsia="Times New Roman" w:hAnsi="Times New Roman" w:cs="Times New Roman"/>
          <w:b w:val="0"/>
          <w:sz w:val="27"/>
          <w:szCs w:val="27"/>
        </w:rPr>
        <w:t xml:space="preserve"> khiếu nại, tố cáo của cán bộ, đoàn viên, thanh niên liên quan đến cán bộ, đoàn viên.</w:t>
      </w:r>
    </w:p>
    <w:p w14:paraId="42C1747E" w14:textId="77777777" w:rsidR="00EB2E6D" w:rsidRDefault="00EB5A0A">
      <w:pPr>
        <w:spacing w:before="60" w:after="60" w:line="252" w:lineRule="auto"/>
        <w:ind w:firstLine="720"/>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7. Về tham mưu cho Ban Thường vụ Đoàn Khối tổ chức hiệu quả công tác giám sát và phản biện xã hội, tham gia góp ý xây dựng Đảng, xây dựng chính quyền:</w:t>
      </w:r>
    </w:p>
    <w:p w14:paraId="129EEF80" w14:textId="2FBF688B" w:rsidR="00EB2E6D" w:rsidRDefault="00EB5A0A">
      <w:pPr>
        <w:spacing w:before="60" w:after="60" w:line="252" w:lineRule="auto"/>
        <w:ind w:firstLine="720"/>
        <w:jc w:val="both"/>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Ủy ban Kiểm tra Đoàn Khối tham mưu cho Ban Thường vụ Đoàn Khối</w:t>
      </w:r>
      <w:r w:rsidR="002B4507">
        <w:rPr>
          <w:rFonts w:ascii="Times New Roman" w:eastAsia="Times New Roman" w:hAnsi="Times New Roman" w:cs="Times New Roman"/>
          <w:b w:val="0"/>
          <w:sz w:val="27"/>
          <w:szCs w:val="27"/>
        </w:rPr>
        <w:t xml:space="preserve"> thực hiện giám sát</w:t>
      </w:r>
      <w:r>
        <w:rPr>
          <w:rFonts w:ascii="Times New Roman" w:eastAsia="Times New Roman" w:hAnsi="Times New Roman" w:cs="Times New Roman"/>
          <w:b w:val="0"/>
          <w:sz w:val="27"/>
          <w:szCs w:val="27"/>
        </w:rPr>
        <w:t xml:space="preserve"> </w:t>
      </w:r>
      <w:r w:rsidR="002B4507">
        <w:rPr>
          <w:rFonts w:ascii="Times New Roman" w:eastAsia="Times New Roman" w:hAnsi="Times New Roman" w:cs="Times New Roman"/>
          <w:b w:val="0"/>
          <w:sz w:val="27"/>
          <w:szCs w:val="27"/>
        </w:rPr>
        <w:t>cấp ủy, tổ chức Đảng theo Quyết định số 217-QĐ/TW ngày 12/12/2013 của Bộ Chính trị về nội dung “Công</w:t>
      </w:r>
      <w:r w:rsidR="002B4507">
        <w:rPr>
          <w:rFonts w:ascii="Times New Roman" w:eastAsia="Times New Roman" w:hAnsi="Times New Roman" w:cs="Times New Roman"/>
          <w:b w:val="0"/>
          <w:sz w:val="27"/>
          <w:szCs w:val="27"/>
          <w:lang w:val="vi-VN"/>
        </w:rPr>
        <w:t xml:space="preserve"> tác phát triển đảng viên từ đoàn viên ưu tú</w:t>
      </w:r>
      <w:r w:rsidR="002B4507">
        <w:rPr>
          <w:rFonts w:ascii="Times New Roman" w:eastAsia="Times New Roman" w:hAnsi="Times New Roman" w:cs="Times New Roman"/>
          <w:b w:val="0"/>
          <w:sz w:val="27"/>
          <w:szCs w:val="27"/>
        </w:rPr>
        <w:t>” theo</w:t>
      </w:r>
      <w:r>
        <w:rPr>
          <w:rFonts w:ascii="Times New Roman" w:eastAsia="Times New Roman" w:hAnsi="Times New Roman" w:cs="Times New Roman"/>
          <w:b w:val="0"/>
          <w:sz w:val="27"/>
          <w:szCs w:val="27"/>
        </w:rPr>
        <w:t xml:space="preserve"> Kế hoạch số </w:t>
      </w:r>
      <w:r w:rsidR="0064418D">
        <w:rPr>
          <w:rFonts w:ascii="Times New Roman" w:eastAsia="Times New Roman" w:hAnsi="Times New Roman" w:cs="Times New Roman"/>
          <w:b w:val="0"/>
          <w:sz w:val="27"/>
          <w:szCs w:val="27"/>
        </w:rPr>
        <w:t>20</w:t>
      </w:r>
      <w:r>
        <w:rPr>
          <w:rFonts w:ascii="Times New Roman" w:eastAsia="Times New Roman" w:hAnsi="Times New Roman" w:cs="Times New Roman"/>
          <w:b w:val="0"/>
          <w:sz w:val="27"/>
          <w:szCs w:val="27"/>
        </w:rPr>
        <w:t xml:space="preserve">-KH/ĐTN ngày </w:t>
      </w:r>
      <w:r w:rsidR="0064418D">
        <w:rPr>
          <w:rFonts w:ascii="Times New Roman" w:eastAsia="Times New Roman" w:hAnsi="Times New Roman" w:cs="Times New Roman"/>
          <w:b w:val="0"/>
          <w:sz w:val="27"/>
          <w:szCs w:val="27"/>
        </w:rPr>
        <w:t>13</w:t>
      </w:r>
      <w:r w:rsidR="0064418D">
        <w:rPr>
          <w:rFonts w:ascii="Times New Roman" w:eastAsia="Times New Roman" w:hAnsi="Times New Roman" w:cs="Times New Roman"/>
          <w:b w:val="0"/>
          <w:sz w:val="27"/>
          <w:szCs w:val="27"/>
          <w:lang w:val="vi-VN"/>
        </w:rPr>
        <w:t>/</w:t>
      </w:r>
      <w:r w:rsidR="0064418D">
        <w:rPr>
          <w:rFonts w:ascii="Times New Roman" w:eastAsia="Times New Roman" w:hAnsi="Times New Roman" w:cs="Times New Roman"/>
          <w:b w:val="0"/>
          <w:sz w:val="27"/>
          <w:szCs w:val="27"/>
        </w:rPr>
        <w:t>6</w:t>
      </w:r>
      <w:r>
        <w:rPr>
          <w:rFonts w:ascii="Times New Roman" w:eastAsia="Times New Roman" w:hAnsi="Times New Roman" w:cs="Times New Roman"/>
          <w:b w:val="0"/>
          <w:sz w:val="27"/>
          <w:szCs w:val="27"/>
        </w:rPr>
        <w:t>/</w:t>
      </w:r>
      <w:r w:rsidR="0064418D">
        <w:rPr>
          <w:rFonts w:ascii="Times New Roman" w:eastAsia="Times New Roman" w:hAnsi="Times New Roman" w:cs="Times New Roman"/>
          <w:b w:val="0"/>
          <w:sz w:val="27"/>
          <w:szCs w:val="27"/>
        </w:rPr>
        <w:t>2022</w:t>
      </w:r>
      <w:r w:rsidR="002B4507">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rPr>
        <w:t xml:space="preserve">đối với Đảng ủy </w:t>
      </w:r>
      <w:r w:rsidR="0064418D">
        <w:rPr>
          <w:rFonts w:ascii="Times New Roman" w:eastAsia="Times New Roman" w:hAnsi="Times New Roman" w:cs="Times New Roman"/>
          <w:b w:val="0"/>
          <w:sz w:val="27"/>
          <w:szCs w:val="27"/>
        </w:rPr>
        <w:t>Ban</w:t>
      </w:r>
      <w:r w:rsidR="0064418D">
        <w:rPr>
          <w:rFonts w:ascii="Times New Roman" w:eastAsia="Times New Roman" w:hAnsi="Times New Roman" w:cs="Times New Roman"/>
          <w:b w:val="0"/>
          <w:sz w:val="27"/>
          <w:szCs w:val="27"/>
          <w:lang w:val="vi-VN"/>
        </w:rPr>
        <w:t xml:space="preserve"> Quản lý Đường sắt đô thị</w:t>
      </w:r>
      <w:r>
        <w:rPr>
          <w:rFonts w:ascii="Times New Roman" w:eastAsia="Times New Roman" w:hAnsi="Times New Roman" w:cs="Times New Roman"/>
          <w:b w:val="0"/>
          <w:sz w:val="27"/>
          <w:szCs w:val="27"/>
        </w:rPr>
        <w:t xml:space="preserve"> và Đảng ủy </w:t>
      </w:r>
      <w:r w:rsidR="0064418D">
        <w:rPr>
          <w:rFonts w:ascii="Times New Roman" w:eastAsia="Times New Roman" w:hAnsi="Times New Roman" w:cs="Times New Roman"/>
          <w:b w:val="0"/>
          <w:sz w:val="27"/>
          <w:szCs w:val="27"/>
        </w:rPr>
        <w:t>Sở</w:t>
      </w:r>
      <w:r w:rsidR="0064418D">
        <w:rPr>
          <w:rFonts w:ascii="Times New Roman" w:eastAsia="Times New Roman" w:hAnsi="Times New Roman" w:cs="Times New Roman"/>
          <w:b w:val="0"/>
          <w:sz w:val="27"/>
          <w:szCs w:val="27"/>
          <w:lang w:val="vi-VN"/>
        </w:rPr>
        <w:t xml:space="preserve"> Ngoại vụ</w:t>
      </w:r>
      <w:r>
        <w:rPr>
          <w:rFonts w:ascii="Times New Roman" w:eastAsia="Times New Roman" w:hAnsi="Times New Roman" w:cs="Times New Roman"/>
          <w:b w:val="0"/>
          <w:sz w:val="27"/>
          <w:szCs w:val="27"/>
        </w:rPr>
        <w:t xml:space="preserve"> Thành phố.</w:t>
      </w:r>
    </w:p>
    <w:p w14:paraId="7656C049" w14:textId="77777777" w:rsidR="00EB2E6D" w:rsidRDefault="00EB5A0A">
      <w:pPr>
        <w:spacing w:before="60" w:after="60" w:line="252" w:lineRule="auto"/>
        <w:ind w:firstLine="720"/>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lastRenderedPageBreak/>
        <w:t>8. Việc củng cố bộ máy và xây dựng đội ngũ cán bộ phụ trách công tác kiểm tra, giám sát:</w:t>
      </w:r>
    </w:p>
    <w:p w14:paraId="67BBB54E" w14:textId="77777777" w:rsidR="002A1492" w:rsidRDefault="005A6582" w:rsidP="002A1492">
      <w:pPr>
        <w:spacing w:before="120" w:line="252" w:lineRule="auto"/>
        <w:ind w:firstLineChars="257" w:firstLine="720"/>
        <w:jc w:val="both"/>
        <w:rPr>
          <w:rFonts w:ascii="Times New Roman" w:hAnsi="Times New Roman"/>
          <w:b w:val="0"/>
          <w:bCs/>
        </w:rPr>
      </w:pPr>
      <w:r w:rsidRPr="005A6582">
        <w:rPr>
          <w:rFonts w:ascii="Times New Roman" w:hAnsi="Times New Roman"/>
          <w:b w:val="0"/>
          <w:bCs/>
        </w:rPr>
        <w:t>Ủy ban Kiểm tra Đoàn Khối khóa IV, nhiệm kỳ 2022 – 2027 do Ban Chấp hành Đoàn Khối khóa IV, nhiệm kỳ 2022 – 2027 bầu gồm 05 đồng chí, trong đó có 01 Chủ nhiệm, 01 Phó Chủ nhiệm và 03 Ủy viên. Ủy ban Kiểm tra Đoàn Khối hiện nay có 05/05 đồng chí.</w:t>
      </w:r>
    </w:p>
    <w:p w14:paraId="3793ACBB" w14:textId="59B6845F" w:rsidR="00EB2E6D" w:rsidRPr="002A1492" w:rsidRDefault="005A6582" w:rsidP="002A1492">
      <w:pPr>
        <w:spacing w:before="120" w:line="252" w:lineRule="auto"/>
        <w:ind w:firstLineChars="257" w:firstLine="694"/>
        <w:jc w:val="both"/>
        <w:rPr>
          <w:rFonts w:ascii="Times New Roman" w:hAnsi="Times New Roman"/>
          <w:b w:val="0"/>
          <w:bCs/>
        </w:rPr>
      </w:pPr>
      <w:r w:rsidRPr="002A1492">
        <w:rPr>
          <w:rFonts w:ascii="Times New Roman" w:hAnsi="Times New Roman" w:cs="Times New Roman"/>
          <w:b w:val="0"/>
          <w:sz w:val="27"/>
          <w:szCs w:val="27"/>
        </w:rPr>
        <w:t>Ủy ban Kiểm tra Đoàn Khối khóa IV, nhiệm kỳ 2022 – 2027 tham dự đầy đủ</w:t>
      </w:r>
      <w:r w:rsidR="004554AA" w:rsidRPr="002A1492">
        <w:rPr>
          <w:rFonts w:ascii="Times New Roman" w:hAnsi="Times New Roman" w:cs="Times New Roman"/>
          <w:b w:val="0"/>
          <w:sz w:val="27"/>
          <w:szCs w:val="27"/>
        </w:rPr>
        <w:t xml:space="preserve"> các phiên họp:</w:t>
      </w:r>
      <w:r w:rsidRPr="002A1492">
        <w:rPr>
          <w:rFonts w:ascii="Times New Roman" w:hAnsi="Times New Roman" w:cs="Times New Roman"/>
          <w:b w:val="0"/>
          <w:sz w:val="27"/>
          <w:szCs w:val="27"/>
        </w:rPr>
        <w:t xml:space="preserve"> Hội nghị lần thứ nhất của Ủy ban Kiểm tra Đoàn Khối vào ngày 06/5/2022; Hội nghị lần thứ hai của Ban Chấp hành Đoàn Khối vào ng</w:t>
      </w:r>
      <w:r w:rsidR="004554AA" w:rsidRPr="002A1492">
        <w:rPr>
          <w:rFonts w:ascii="Times New Roman" w:hAnsi="Times New Roman" w:cs="Times New Roman"/>
          <w:b w:val="0"/>
          <w:sz w:val="27"/>
          <w:szCs w:val="27"/>
        </w:rPr>
        <w:t>ày 21/4/2022; Hội nghị trực tuyến sơ kết công tác Đoàn và phong trào thanh niên Khối 06 tháng đầu năm 2022 và sơ kết 05 năm xây dựng giá trị mẫu hình thanh niên Khối giai đoạn 2018 – 2022</w:t>
      </w:r>
      <w:r w:rsidR="002B4507">
        <w:rPr>
          <w:rFonts w:ascii="Times New Roman" w:hAnsi="Times New Roman" w:cs="Times New Roman"/>
          <w:b w:val="0"/>
          <w:sz w:val="27"/>
          <w:szCs w:val="27"/>
        </w:rPr>
        <w:t xml:space="preserve"> ngày 28/6/2022</w:t>
      </w:r>
      <w:r w:rsidR="004554AA" w:rsidRPr="002A1492">
        <w:rPr>
          <w:rFonts w:ascii="Times New Roman" w:hAnsi="Times New Roman" w:cs="Times New Roman"/>
          <w:b w:val="0"/>
          <w:sz w:val="27"/>
          <w:szCs w:val="27"/>
        </w:rPr>
        <w:t>; Hội nghị Ban Chấp hành Đoàn Khối lần thứ 4 - mở rộng vào ngày 08/8/2022</w:t>
      </w:r>
      <w:r w:rsidR="002A1492" w:rsidRPr="002A1492">
        <w:rPr>
          <w:rFonts w:ascii="Times New Roman" w:hAnsi="Times New Roman" w:cs="Times New Roman"/>
          <w:b w:val="0"/>
          <w:sz w:val="27"/>
          <w:szCs w:val="27"/>
        </w:rPr>
        <w:t>.</w:t>
      </w:r>
    </w:p>
    <w:p w14:paraId="3756430C" w14:textId="77777777" w:rsidR="00EB2E6D" w:rsidRDefault="00EB2E6D">
      <w:pPr>
        <w:spacing w:after="0" w:line="252" w:lineRule="auto"/>
        <w:ind w:firstLine="720"/>
        <w:jc w:val="both"/>
        <w:rPr>
          <w:rFonts w:ascii="Times New Roman" w:eastAsia="Times New Roman" w:hAnsi="Times New Roman" w:cs="Times New Roman"/>
          <w:bCs/>
          <w:sz w:val="16"/>
          <w:szCs w:val="16"/>
        </w:rPr>
      </w:pPr>
    </w:p>
    <w:p w14:paraId="0356F748" w14:textId="77777777" w:rsidR="00EB2E6D" w:rsidRDefault="00EB5A0A">
      <w:pPr>
        <w:spacing w:before="60" w:after="60" w:line="252" w:lineRule="auto"/>
        <w:ind w:firstLine="720"/>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II. KẾT QUẢ THỰC HIỆN HỆ THỐNG CHỈ TIÊU:</w:t>
      </w:r>
    </w:p>
    <w:tbl>
      <w:tblPr>
        <w:tblStyle w:val="TableGrid"/>
        <w:tblW w:w="9322" w:type="dxa"/>
        <w:jc w:val="center"/>
        <w:tblLook w:val="04A0" w:firstRow="1" w:lastRow="0" w:firstColumn="1" w:lastColumn="0" w:noHBand="0" w:noVBand="1"/>
      </w:tblPr>
      <w:tblGrid>
        <w:gridCol w:w="577"/>
        <w:gridCol w:w="3411"/>
        <w:gridCol w:w="3727"/>
        <w:gridCol w:w="1607"/>
      </w:tblGrid>
      <w:tr w:rsidR="00EB2E6D" w:rsidRPr="002A1492" w14:paraId="0AF12B9D" w14:textId="77777777">
        <w:trPr>
          <w:jc w:val="center"/>
        </w:trPr>
        <w:tc>
          <w:tcPr>
            <w:tcW w:w="577" w:type="dxa"/>
            <w:vAlign w:val="center"/>
          </w:tcPr>
          <w:p w14:paraId="3A59496B" w14:textId="77777777" w:rsidR="00EB2E6D" w:rsidRPr="002A1492" w:rsidRDefault="00EB5A0A">
            <w:pPr>
              <w:widowControl/>
              <w:spacing w:after="0" w:line="240" w:lineRule="auto"/>
              <w:jc w:val="center"/>
              <w:rPr>
                <w:rFonts w:ascii="Times New Roman" w:eastAsia="Times New Roman" w:hAnsi="Times New Roman" w:cs="Times New Roman"/>
                <w:bCs/>
                <w:sz w:val="26"/>
                <w:szCs w:val="26"/>
              </w:rPr>
            </w:pPr>
            <w:r w:rsidRPr="002A1492">
              <w:rPr>
                <w:rFonts w:ascii="Times New Roman" w:eastAsia="Times New Roman" w:hAnsi="Times New Roman" w:cs="Times New Roman"/>
                <w:bCs/>
                <w:sz w:val="26"/>
                <w:szCs w:val="26"/>
              </w:rPr>
              <w:t>TT</w:t>
            </w:r>
          </w:p>
        </w:tc>
        <w:tc>
          <w:tcPr>
            <w:tcW w:w="3411" w:type="dxa"/>
            <w:vAlign w:val="center"/>
          </w:tcPr>
          <w:p w14:paraId="0E62538F" w14:textId="77777777" w:rsidR="00EB2E6D" w:rsidRPr="002A1492" w:rsidRDefault="00EB5A0A">
            <w:pPr>
              <w:widowControl/>
              <w:spacing w:after="0" w:line="240" w:lineRule="auto"/>
              <w:jc w:val="center"/>
              <w:rPr>
                <w:rFonts w:ascii="Times New Roman" w:eastAsia="Times New Roman" w:hAnsi="Times New Roman" w:cs="Times New Roman"/>
                <w:bCs/>
                <w:sz w:val="26"/>
                <w:szCs w:val="26"/>
              </w:rPr>
            </w:pPr>
            <w:r w:rsidRPr="002A1492">
              <w:rPr>
                <w:rFonts w:ascii="Times New Roman" w:eastAsia="Times New Roman" w:hAnsi="Times New Roman" w:cs="Times New Roman"/>
                <w:bCs/>
                <w:sz w:val="26"/>
                <w:szCs w:val="26"/>
              </w:rPr>
              <w:t>NỘI DUNG</w:t>
            </w:r>
          </w:p>
        </w:tc>
        <w:tc>
          <w:tcPr>
            <w:tcW w:w="3727" w:type="dxa"/>
            <w:vAlign w:val="center"/>
          </w:tcPr>
          <w:p w14:paraId="6D2C4593" w14:textId="77777777" w:rsidR="00EB2E6D" w:rsidRPr="002A1492" w:rsidRDefault="00EB5A0A">
            <w:pPr>
              <w:widowControl/>
              <w:spacing w:after="0" w:line="240" w:lineRule="auto"/>
              <w:jc w:val="center"/>
              <w:rPr>
                <w:rFonts w:ascii="Times New Roman" w:eastAsia="Times New Roman" w:hAnsi="Times New Roman" w:cs="Times New Roman"/>
                <w:bCs/>
                <w:sz w:val="26"/>
                <w:szCs w:val="26"/>
              </w:rPr>
            </w:pPr>
            <w:r w:rsidRPr="002A1492">
              <w:rPr>
                <w:rFonts w:ascii="Times New Roman" w:eastAsia="Times New Roman" w:hAnsi="Times New Roman" w:cs="Times New Roman"/>
                <w:bCs/>
                <w:sz w:val="26"/>
                <w:szCs w:val="26"/>
              </w:rPr>
              <w:t>KẾT QUẢ</w:t>
            </w:r>
          </w:p>
        </w:tc>
        <w:tc>
          <w:tcPr>
            <w:tcW w:w="1607" w:type="dxa"/>
            <w:vAlign w:val="center"/>
          </w:tcPr>
          <w:p w14:paraId="5676142F" w14:textId="77777777" w:rsidR="00EB2E6D" w:rsidRPr="002A1492" w:rsidRDefault="00EB5A0A">
            <w:pPr>
              <w:widowControl/>
              <w:spacing w:after="0" w:line="240" w:lineRule="auto"/>
              <w:jc w:val="center"/>
              <w:rPr>
                <w:rFonts w:ascii="Times New Roman" w:eastAsia="Times New Roman" w:hAnsi="Times New Roman" w:cs="Times New Roman"/>
                <w:bCs/>
                <w:sz w:val="26"/>
                <w:szCs w:val="26"/>
              </w:rPr>
            </w:pPr>
            <w:r w:rsidRPr="002A1492">
              <w:rPr>
                <w:rFonts w:ascii="Times New Roman" w:eastAsia="Times New Roman" w:hAnsi="Times New Roman" w:cs="Times New Roman"/>
                <w:bCs/>
                <w:sz w:val="26"/>
                <w:szCs w:val="26"/>
              </w:rPr>
              <w:t>Mức độ hoàn thành</w:t>
            </w:r>
          </w:p>
        </w:tc>
      </w:tr>
      <w:tr w:rsidR="00EB2E6D" w:rsidRPr="002A1492" w14:paraId="288D0FD6" w14:textId="77777777">
        <w:trPr>
          <w:jc w:val="center"/>
        </w:trPr>
        <w:tc>
          <w:tcPr>
            <w:tcW w:w="577" w:type="dxa"/>
            <w:vAlign w:val="center"/>
          </w:tcPr>
          <w:p w14:paraId="6122E606" w14:textId="77777777" w:rsidR="00EB2E6D" w:rsidRPr="002A1492" w:rsidRDefault="00EB5A0A">
            <w:pPr>
              <w:widowControl/>
              <w:spacing w:after="0" w:line="240" w:lineRule="auto"/>
              <w:jc w:val="center"/>
              <w:rPr>
                <w:rFonts w:ascii="Times New Roman" w:eastAsia="Times New Roman" w:hAnsi="Times New Roman" w:cs="Times New Roman"/>
                <w:b w:val="0"/>
                <w:sz w:val="27"/>
                <w:szCs w:val="27"/>
              </w:rPr>
            </w:pPr>
            <w:r w:rsidRPr="002A1492">
              <w:rPr>
                <w:rFonts w:ascii="Times New Roman" w:eastAsia="Times New Roman" w:hAnsi="Times New Roman" w:cs="Times New Roman"/>
                <w:b w:val="0"/>
                <w:sz w:val="27"/>
                <w:szCs w:val="27"/>
              </w:rPr>
              <w:t>1</w:t>
            </w:r>
          </w:p>
        </w:tc>
        <w:tc>
          <w:tcPr>
            <w:tcW w:w="3411" w:type="dxa"/>
            <w:vAlign w:val="center"/>
          </w:tcPr>
          <w:p w14:paraId="12DF52AB" w14:textId="49111A12" w:rsidR="00EB2E6D" w:rsidRPr="002A1492" w:rsidRDefault="005A6582">
            <w:pPr>
              <w:widowControl/>
              <w:spacing w:after="0" w:line="240" w:lineRule="auto"/>
              <w:rPr>
                <w:rFonts w:ascii="Times New Roman" w:eastAsia="Times New Roman" w:hAnsi="Times New Roman" w:cs="Times New Roman"/>
                <w:b w:val="0"/>
                <w:bCs/>
                <w:sz w:val="27"/>
                <w:szCs w:val="27"/>
              </w:rPr>
            </w:pPr>
            <w:r w:rsidRPr="002A1492">
              <w:rPr>
                <w:rFonts w:ascii="Times New Roman" w:hAnsi="Times New Roman"/>
                <w:b w:val="0"/>
                <w:bCs/>
                <w:sz w:val="27"/>
                <w:szCs w:val="27"/>
              </w:rPr>
              <w:t xml:space="preserve">Cấp Khối tổ chức kiểm tra </w:t>
            </w:r>
            <w:r w:rsidRPr="002A1492">
              <w:rPr>
                <w:rFonts w:ascii="Times New Roman" w:hAnsi="Times New Roman"/>
                <w:sz w:val="27"/>
                <w:szCs w:val="27"/>
              </w:rPr>
              <w:t>02</w:t>
            </w:r>
            <w:r w:rsidRPr="002A1492">
              <w:rPr>
                <w:rFonts w:ascii="Times New Roman" w:hAnsi="Times New Roman"/>
                <w:b w:val="0"/>
                <w:bCs/>
                <w:sz w:val="27"/>
                <w:szCs w:val="27"/>
              </w:rPr>
              <w:t xml:space="preserve"> chuyên đề, giám sát </w:t>
            </w:r>
            <w:r w:rsidRPr="002A1492">
              <w:rPr>
                <w:rFonts w:ascii="Times New Roman" w:hAnsi="Times New Roman"/>
                <w:sz w:val="27"/>
                <w:szCs w:val="27"/>
              </w:rPr>
              <w:t>01</w:t>
            </w:r>
            <w:r w:rsidRPr="002A1492">
              <w:rPr>
                <w:rFonts w:ascii="Times New Roman" w:hAnsi="Times New Roman"/>
                <w:b w:val="0"/>
                <w:bCs/>
                <w:sz w:val="27"/>
                <w:szCs w:val="27"/>
              </w:rPr>
              <w:t xml:space="preserve"> chuyên đề. Qua đó, cấp Khối có giải pháp cụ thể để khắc phục hạn chế của các cơ sở Đoàn.</w:t>
            </w:r>
          </w:p>
        </w:tc>
        <w:tc>
          <w:tcPr>
            <w:tcW w:w="3727" w:type="dxa"/>
          </w:tcPr>
          <w:p w14:paraId="1C731F79" w14:textId="685C108C" w:rsidR="00EB2E6D" w:rsidRPr="002A1492" w:rsidRDefault="00EB5A0A">
            <w:pPr>
              <w:widowControl/>
              <w:spacing w:after="0" w:line="240" w:lineRule="auto"/>
              <w:rPr>
                <w:rFonts w:ascii="Times New Roman" w:eastAsia="Times New Roman" w:hAnsi="Times New Roman" w:cs="Times New Roman"/>
                <w:b w:val="0"/>
                <w:sz w:val="27"/>
                <w:szCs w:val="27"/>
              </w:rPr>
            </w:pPr>
            <w:r w:rsidRPr="002A1492">
              <w:rPr>
                <w:rFonts w:ascii="Times New Roman" w:eastAsia="Times New Roman" w:hAnsi="Times New Roman" w:cs="Times New Roman"/>
                <w:b w:val="0"/>
                <w:sz w:val="27"/>
                <w:szCs w:val="27"/>
              </w:rPr>
              <w:t xml:space="preserve">- </w:t>
            </w:r>
            <w:r w:rsidRPr="002A1492">
              <w:rPr>
                <w:rFonts w:ascii="Times New Roman" w:eastAsia="Times New Roman" w:hAnsi="Times New Roman" w:cs="Times New Roman"/>
                <w:b w:val="0"/>
                <w:bCs/>
                <w:sz w:val="27"/>
                <w:szCs w:val="27"/>
              </w:rPr>
              <w:t xml:space="preserve">Về kiểm tra chuyên đề </w:t>
            </w:r>
            <w:r w:rsidR="002D4A07" w:rsidRPr="002A1492">
              <w:rPr>
                <w:rFonts w:ascii="Times New Roman" w:hAnsi="Times New Roman" w:cs="Times New Roman"/>
                <w:b w:val="0"/>
                <w:color w:val="000000"/>
                <w:sz w:val="27"/>
                <w:szCs w:val="27"/>
              </w:rPr>
              <w:t>Đoàn Khối về kiểm tra chuyên đề “Việc triển khai thực hiện Kế hoạch số 149-KH/ĐTN ngày 07/4/2021 của Ban Thường vụ Đoàn Khối về tuyên truyền, lan tỏa thông tin tích cực, đấu tranh phản bác các quan điểm sai trái, thù địch trên Internet,</w:t>
            </w:r>
            <w:r w:rsidR="002D4A07" w:rsidRPr="002A1492">
              <w:rPr>
                <w:rFonts w:ascii="Times New Roman" w:hAnsi="Times New Roman" w:cs="Times New Roman"/>
                <w:b w:val="0"/>
                <w:color w:val="000000"/>
                <w:sz w:val="27"/>
                <w:szCs w:val="27"/>
                <w:lang w:val="vi-VN"/>
              </w:rPr>
              <w:t xml:space="preserve"> </w:t>
            </w:r>
            <w:r w:rsidR="002D4A07" w:rsidRPr="002A1492">
              <w:rPr>
                <w:rFonts w:ascii="Times New Roman" w:hAnsi="Times New Roman" w:cs="Times New Roman"/>
                <w:b w:val="0"/>
                <w:color w:val="000000"/>
                <w:sz w:val="27"/>
                <w:szCs w:val="27"/>
              </w:rPr>
              <w:t xml:space="preserve">mạng xã hội giai đoạn 2021 - 2025” </w:t>
            </w:r>
            <w:r w:rsidRPr="002A1492">
              <w:rPr>
                <w:rFonts w:ascii="Times New Roman" w:eastAsia="Times New Roman" w:hAnsi="Times New Roman" w:cs="Times New Roman"/>
                <w:b w:val="0"/>
                <w:i/>
                <w:iCs/>
                <w:sz w:val="27"/>
                <w:szCs w:val="27"/>
              </w:rPr>
              <w:t xml:space="preserve">(theo Kế hoạch số </w:t>
            </w:r>
            <w:r w:rsidR="002D4A07" w:rsidRPr="002A1492">
              <w:rPr>
                <w:rFonts w:ascii="Times New Roman" w:eastAsia="Times New Roman" w:hAnsi="Times New Roman" w:cs="Times New Roman"/>
                <w:b w:val="0"/>
                <w:i/>
                <w:iCs/>
                <w:sz w:val="27"/>
                <w:szCs w:val="27"/>
              </w:rPr>
              <w:t>12</w:t>
            </w:r>
            <w:r w:rsidRPr="002A1492">
              <w:rPr>
                <w:rFonts w:ascii="Times New Roman" w:eastAsia="Times New Roman" w:hAnsi="Times New Roman" w:cs="Times New Roman"/>
                <w:b w:val="0"/>
                <w:i/>
                <w:iCs/>
                <w:sz w:val="27"/>
                <w:szCs w:val="27"/>
              </w:rPr>
              <w:t xml:space="preserve">-KH/ĐTN ngày </w:t>
            </w:r>
            <w:r w:rsidR="002D4A07" w:rsidRPr="002A1492">
              <w:rPr>
                <w:rFonts w:ascii="Times New Roman" w:eastAsia="Times New Roman" w:hAnsi="Times New Roman" w:cs="Times New Roman"/>
                <w:b w:val="0"/>
                <w:i/>
                <w:iCs/>
                <w:sz w:val="27"/>
                <w:szCs w:val="27"/>
              </w:rPr>
              <w:t>18</w:t>
            </w:r>
            <w:r w:rsidRPr="002A1492">
              <w:rPr>
                <w:rFonts w:ascii="Times New Roman" w:eastAsia="Times New Roman" w:hAnsi="Times New Roman" w:cs="Times New Roman"/>
                <w:b w:val="0"/>
                <w:i/>
                <w:iCs/>
                <w:sz w:val="27"/>
                <w:szCs w:val="27"/>
              </w:rPr>
              <w:t>/5/</w:t>
            </w:r>
            <w:r w:rsidR="002D4A07" w:rsidRPr="002A1492">
              <w:rPr>
                <w:rFonts w:ascii="Times New Roman" w:eastAsia="Times New Roman" w:hAnsi="Times New Roman" w:cs="Times New Roman"/>
                <w:b w:val="0"/>
                <w:i/>
                <w:iCs/>
                <w:sz w:val="27"/>
                <w:szCs w:val="27"/>
              </w:rPr>
              <w:t>2022</w:t>
            </w:r>
            <w:r w:rsidRPr="002A1492">
              <w:rPr>
                <w:rFonts w:ascii="Times New Roman" w:eastAsia="Times New Roman" w:hAnsi="Times New Roman" w:cs="Times New Roman"/>
                <w:b w:val="0"/>
                <w:i/>
                <w:iCs/>
                <w:sz w:val="27"/>
                <w:szCs w:val="27"/>
              </w:rPr>
              <w:t xml:space="preserve"> của Ban Thường vụ Đoàn Khối)</w:t>
            </w:r>
            <w:r w:rsidRPr="002A1492">
              <w:rPr>
                <w:rFonts w:ascii="Times New Roman" w:eastAsia="Times New Roman" w:hAnsi="Times New Roman" w:cs="Times New Roman"/>
                <w:b w:val="0"/>
                <w:sz w:val="27"/>
                <w:szCs w:val="27"/>
              </w:rPr>
              <w:t xml:space="preserve">: Đã kiểm tra </w:t>
            </w:r>
            <w:r w:rsidR="002D4A07" w:rsidRPr="002B4507">
              <w:rPr>
                <w:rFonts w:ascii="Times New Roman" w:eastAsia="Times New Roman" w:hAnsi="Times New Roman" w:cs="Times New Roman"/>
                <w:sz w:val="27"/>
                <w:szCs w:val="27"/>
              </w:rPr>
              <w:t>14</w:t>
            </w:r>
            <w:r w:rsidRPr="002A1492">
              <w:rPr>
                <w:rFonts w:ascii="Times New Roman" w:eastAsia="Times New Roman" w:hAnsi="Times New Roman" w:cs="Times New Roman"/>
                <w:b w:val="0"/>
                <w:sz w:val="27"/>
                <w:szCs w:val="27"/>
              </w:rPr>
              <w:t xml:space="preserve"> cơ sở Đoàn từ ngày </w:t>
            </w:r>
            <w:r w:rsidR="002D4A07" w:rsidRPr="002A1492">
              <w:rPr>
                <w:rFonts w:ascii="Times New Roman" w:eastAsia="Times New Roman" w:hAnsi="Times New Roman" w:cs="Times New Roman"/>
                <w:b w:val="0"/>
                <w:sz w:val="27"/>
                <w:szCs w:val="27"/>
              </w:rPr>
              <w:t>15</w:t>
            </w:r>
            <w:r w:rsidRPr="002A1492">
              <w:rPr>
                <w:rFonts w:ascii="Times New Roman" w:eastAsia="Times New Roman" w:hAnsi="Times New Roman" w:cs="Times New Roman"/>
                <w:b w:val="0"/>
                <w:sz w:val="27"/>
                <w:szCs w:val="27"/>
              </w:rPr>
              <w:t>/</w:t>
            </w:r>
            <w:r w:rsidR="002D4A07" w:rsidRPr="002A1492">
              <w:rPr>
                <w:rFonts w:ascii="Times New Roman" w:eastAsia="Times New Roman" w:hAnsi="Times New Roman" w:cs="Times New Roman"/>
                <w:b w:val="0"/>
                <w:sz w:val="27"/>
                <w:szCs w:val="27"/>
              </w:rPr>
              <w:t>6</w:t>
            </w:r>
            <w:r w:rsidRPr="002A1492">
              <w:rPr>
                <w:rFonts w:ascii="Times New Roman" w:eastAsia="Times New Roman" w:hAnsi="Times New Roman" w:cs="Times New Roman"/>
                <w:b w:val="0"/>
                <w:sz w:val="27"/>
                <w:szCs w:val="27"/>
              </w:rPr>
              <w:t>/</w:t>
            </w:r>
            <w:r w:rsidR="002D4A07" w:rsidRPr="002A1492">
              <w:rPr>
                <w:rFonts w:ascii="Times New Roman" w:eastAsia="Times New Roman" w:hAnsi="Times New Roman" w:cs="Times New Roman"/>
                <w:b w:val="0"/>
                <w:sz w:val="27"/>
                <w:szCs w:val="27"/>
              </w:rPr>
              <w:t>2022</w:t>
            </w:r>
            <w:r w:rsidRPr="002A1492">
              <w:rPr>
                <w:rFonts w:ascii="Times New Roman" w:eastAsia="Times New Roman" w:hAnsi="Times New Roman" w:cs="Times New Roman"/>
                <w:b w:val="0"/>
                <w:sz w:val="27"/>
                <w:szCs w:val="27"/>
              </w:rPr>
              <w:t xml:space="preserve"> đến ngày </w:t>
            </w:r>
            <w:r w:rsidR="002D4A07" w:rsidRPr="002A1492">
              <w:rPr>
                <w:rFonts w:ascii="Times New Roman" w:eastAsia="Times New Roman" w:hAnsi="Times New Roman" w:cs="Times New Roman"/>
                <w:b w:val="0"/>
                <w:sz w:val="27"/>
                <w:szCs w:val="27"/>
              </w:rPr>
              <w:t>23</w:t>
            </w:r>
            <w:r w:rsidRPr="002A1492">
              <w:rPr>
                <w:rFonts w:ascii="Times New Roman" w:eastAsia="Times New Roman" w:hAnsi="Times New Roman" w:cs="Times New Roman"/>
                <w:b w:val="0"/>
                <w:sz w:val="27"/>
                <w:szCs w:val="27"/>
              </w:rPr>
              <w:t>/</w:t>
            </w:r>
            <w:r w:rsidR="002D4A07" w:rsidRPr="002A1492">
              <w:rPr>
                <w:rFonts w:ascii="Times New Roman" w:eastAsia="Times New Roman" w:hAnsi="Times New Roman" w:cs="Times New Roman"/>
                <w:b w:val="0"/>
                <w:sz w:val="27"/>
                <w:szCs w:val="27"/>
              </w:rPr>
              <w:t>6</w:t>
            </w:r>
            <w:r w:rsidRPr="002A1492">
              <w:rPr>
                <w:rFonts w:ascii="Times New Roman" w:eastAsia="Times New Roman" w:hAnsi="Times New Roman" w:cs="Times New Roman"/>
                <w:b w:val="0"/>
                <w:sz w:val="27"/>
                <w:szCs w:val="27"/>
              </w:rPr>
              <w:t>/</w:t>
            </w:r>
            <w:r w:rsidR="002D4A07" w:rsidRPr="002A1492">
              <w:rPr>
                <w:rFonts w:ascii="Times New Roman" w:eastAsia="Times New Roman" w:hAnsi="Times New Roman" w:cs="Times New Roman"/>
                <w:b w:val="0"/>
                <w:sz w:val="27"/>
                <w:szCs w:val="27"/>
              </w:rPr>
              <w:t>2022</w:t>
            </w:r>
            <w:r w:rsidRPr="002A1492">
              <w:rPr>
                <w:rFonts w:ascii="Times New Roman" w:eastAsia="Times New Roman" w:hAnsi="Times New Roman" w:cs="Times New Roman"/>
                <w:b w:val="0"/>
                <w:sz w:val="27"/>
                <w:szCs w:val="27"/>
              </w:rPr>
              <w:t>;</w:t>
            </w:r>
          </w:p>
          <w:p w14:paraId="078B2506" w14:textId="6152C8F2" w:rsidR="00EB2E6D" w:rsidRPr="002A1492" w:rsidRDefault="00EB5A0A">
            <w:pPr>
              <w:widowControl/>
              <w:spacing w:after="0" w:line="240" w:lineRule="auto"/>
              <w:rPr>
                <w:rFonts w:ascii="Times New Roman" w:eastAsia="Times New Roman" w:hAnsi="Times New Roman" w:cs="Times New Roman"/>
                <w:b w:val="0"/>
                <w:sz w:val="27"/>
                <w:szCs w:val="27"/>
                <w:lang w:val="vi-VN"/>
              </w:rPr>
            </w:pPr>
            <w:r w:rsidRPr="002A1492">
              <w:rPr>
                <w:rFonts w:ascii="Times New Roman" w:eastAsia="Times New Roman" w:hAnsi="Times New Roman" w:cs="Times New Roman"/>
                <w:b w:val="0"/>
                <w:bCs/>
                <w:sz w:val="27"/>
                <w:szCs w:val="27"/>
              </w:rPr>
              <w:t>-</w:t>
            </w:r>
            <w:r w:rsidRPr="002A1492">
              <w:rPr>
                <w:rFonts w:ascii="Times New Roman" w:eastAsia="Times New Roman" w:hAnsi="Times New Roman" w:cs="Times New Roman"/>
                <w:b w:val="0"/>
                <w:sz w:val="27"/>
                <w:szCs w:val="27"/>
              </w:rPr>
              <w:t xml:space="preserve"> </w:t>
            </w:r>
            <w:r w:rsidRPr="002A1492">
              <w:rPr>
                <w:rFonts w:ascii="Times New Roman" w:eastAsia="Times New Roman" w:hAnsi="Times New Roman" w:cs="Times New Roman"/>
                <w:b w:val="0"/>
                <w:bCs/>
                <w:sz w:val="27"/>
                <w:szCs w:val="27"/>
              </w:rPr>
              <w:t xml:space="preserve">Về kiểm tra chuyên đề </w:t>
            </w:r>
            <w:r w:rsidR="002A1492" w:rsidRPr="002A1492">
              <w:rPr>
                <w:rFonts w:ascii="Times New Roman" w:hAnsi="Times New Roman" w:cs="Times New Roman"/>
                <w:b w:val="0"/>
                <w:sz w:val="27"/>
                <w:szCs w:val="27"/>
              </w:rPr>
              <w:t>“Việc triển khai thự̣c hiện Hướng dẫn số 04-HD/ĐTN ngày 08/3/2018 của Ban Thường vụ Đoàn Khối về thực hiện công trình thanh niên”</w:t>
            </w:r>
            <w:r w:rsidR="002A1492" w:rsidRPr="002A1492">
              <w:rPr>
                <w:rFonts w:ascii="Times New Roman" w:eastAsia="Times New Roman" w:hAnsi="Times New Roman" w:cs="Times New Roman"/>
                <w:b w:val="0"/>
                <w:i/>
                <w:iCs/>
                <w:sz w:val="27"/>
                <w:szCs w:val="27"/>
              </w:rPr>
              <w:t xml:space="preserve"> (theo Kế hoạch số 13-KH/ĐTN ngày 08/7/2022</w:t>
            </w:r>
            <w:r w:rsidRPr="002A1492">
              <w:rPr>
                <w:rFonts w:ascii="Times New Roman" w:eastAsia="Times New Roman" w:hAnsi="Times New Roman" w:cs="Times New Roman"/>
                <w:b w:val="0"/>
                <w:i/>
                <w:iCs/>
                <w:sz w:val="27"/>
                <w:szCs w:val="27"/>
              </w:rPr>
              <w:t xml:space="preserve"> của Ban Thường vụ Đoàn Khối)</w:t>
            </w:r>
            <w:r w:rsidRPr="002A1492">
              <w:rPr>
                <w:rFonts w:ascii="Times New Roman" w:eastAsia="Times New Roman" w:hAnsi="Times New Roman" w:cs="Times New Roman"/>
                <w:b w:val="0"/>
                <w:sz w:val="27"/>
                <w:szCs w:val="27"/>
              </w:rPr>
              <w:t xml:space="preserve">: Đã </w:t>
            </w:r>
            <w:r w:rsidR="002A1492" w:rsidRPr="002A1492">
              <w:rPr>
                <w:rFonts w:ascii="Times New Roman" w:eastAsia="Times New Roman" w:hAnsi="Times New Roman" w:cs="Times New Roman"/>
                <w:b w:val="0"/>
                <w:sz w:val="27"/>
                <w:szCs w:val="27"/>
              </w:rPr>
              <w:t xml:space="preserve">kiểm tra </w:t>
            </w:r>
            <w:r w:rsidR="002A1492" w:rsidRPr="002B4507">
              <w:rPr>
                <w:rFonts w:ascii="Times New Roman" w:eastAsia="Times New Roman" w:hAnsi="Times New Roman" w:cs="Times New Roman"/>
                <w:sz w:val="27"/>
                <w:szCs w:val="27"/>
              </w:rPr>
              <w:t>12</w:t>
            </w:r>
            <w:r w:rsidRPr="002A1492">
              <w:rPr>
                <w:rFonts w:ascii="Times New Roman" w:eastAsia="Times New Roman" w:hAnsi="Times New Roman" w:cs="Times New Roman"/>
                <w:b w:val="0"/>
                <w:sz w:val="27"/>
                <w:szCs w:val="27"/>
              </w:rPr>
              <w:t xml:space="preserve"> cơ sở Đoàn từ ngày </w:t>
            </w:r>
            <w:r w:rsidR="002A1492" w:rsidRPr="002A1492">
              <w:rPr>
                <w:rFonts w:ascii="Times New Roman" w:eastAsia="Times New Roman" w:hAnsi="Times New Roman" w:cs="Times New Roman"/>
                <w:b w:val="0"/>
                <w:sz w:val="27"/>
                <w:szCs w:val="27"/>
              </w:rPr>
              <w:t>24/6/2022 đến ngày 01/7/2022</w:t>
            </w:r>
            <w:r w:rsidRPr="002A1492">
              <w:rPr>
                <w:rFonts w:ascii="Times New Roman" w:eastAsia="Times New Roman" w:hAnsi="Times New Roman" w:cs="Times New Roman"/>
                <w:b w:val="0"/>
                <w:sz w:val="27"/>
                <w:szCs w:val="27"/>
              </w:rPr>
              <w:t>;</w:t>
            </w:r>
            <w:r w:rsidR="002D4A07" w:rsidRPr="002A1492">
              <w:rPr>
                <w:rFonts w:ascii="Times New Roman" w:eastAsia="Times New Roman" w:hAnsi="Times New Roman" w:cs="Times New Roman"/>
                <w:b w:val="0"/>
                <w:sz w:val="27"/>
                <w:szCs w:val="27"/>
                <w:lang w:val="vi-VN"/>
              </w:rPr>
              <w:t xml:space="preserve"> </w:t>
            </w:r>
          </w:p>
          <w:p w14:paraId="00181646" w14:textId="53A3FB43" w:rsidR="00EB2E6D" w:rsidRPr="002A1492" w:rsidRDefault="00EB5A0A" w:rsidP="002A1492">
            <w:pPr>
              <w:widowControl/>
              <w:spacing w:after="0" w:line="240" w:lineRule="auto"/>
              <w:rPr>
                <w:rFonts w:ascii="Times New Roman" w:eastAsia="Times New Roman" w:hAnsi="Times New Roman" w:cs="Times New Roman"/>
                <w:b w:val="0"/>
                <w:sz w:val="27"/>
                <w:szCs w:val="27"/>
              </w:rPr>
            </w:pPr>
            <w:r w:rsidRPr="002A1492">
              <w:rPr>
                <w:rFonts w:ascii="Times New Roman" w:eastAsia="Times New Roman" w:hAnsi="Times New Roman" w:cs="Times New Roman"/>
                <w:b w:val="0"/>
                <w:bCs/>
                <w:sz w:val="27"/>
                <w:szCs w:val="27"/>
              </w:rPr>
              <w:t xml:space="preserve">- Về giám sát </w:t>
            </w:r>
            <w:r w:rsidR="005A6582" w:rsidRPr="002A1492">
              <w:rPr>
                <w:rFonts w:ascii="Times New Roman" w:hAnsi="Times New Roman" w:cs="Times New Roman"/>
                <w:b w:val="0"/>
                <w:sz w:val="27"/>
                <w:szCs w:val="27"/>
              </w:rPr>
              <w:t xml:space="preserve">“Công tác tổ chức Đại hội, Hội nghị của Đoàn cấp </w:t>
            </w:r>
            <w:r w:rsidR="005A6582" w:rsidRPr="002A1492">
              <w:rPr>
                <w:rFonts w:ascii="Times New Roman" w:hAnsi="Times New Roman" w:cs="Times New Roman"/>
                <w:b w:val="0"/>
                <w:sz w:val="27"/>
                <w:szCs w:val="27"/>
              </w:rPr>
              <w:lastRenderedPageBreak/>
              <w:t>cơ sở tiến tới Đại hội đại biểu Đoàn TNCS Hồ Chí Minh Khối Dân - Chính - Đảng Thành phố lần thứ IV, nhiệm kỳ 2022 - 2027”</w:t>
            </w:r>
            <w:r w:rsidR="005A6582" w:rsidRPr="002A1492">
              <w:rPr>
                <w:rFonts w:ascii="Times New Roman" w:hAnsi="Times New Roman" w:cs="Times New Roman"/>
                <w:b w:val="0"/>
                <w:sz w:val="27"/>
                <w:szCs w:val="27"/>
                <w:lang w:val="vi-VN"/>
              </w:rPr>
              <w:t xml:space="preserve"> </w:t>
            </w:r>
            <w:r w:rsidR="005A6582" w:rsidRPr="002B4507">
              <w:rPr>
                <w:rFonts w:ascii="Times New Roman" w:hAnsi="Times New Roman" w:cs="Times New Roman"/>
                <w:b w:val="0"/>
                <w:i/>
                <w:sz w:val="27"/>
                <w:szCs w:val="27"/>
              </w:rPr>
              <w:t>(theo Kế hoạch số 184-KH/UBKT ngày 09/12/2021 của Ủy ban Kiểm tra Đoàn Khối)</w:t>
            </w:r>
            <w:r w:rsidR="005A6582" w:rsidRPr="002A1492">
              <w:rPr>
                <w:rFonts w:ascii="Times New Roman" w:hAnsi="Times New Roman" w:cs="Times New Roman"/>
                <w:b w:val="0"/>
                <w:sz w:val="27"/>
                <w:szCs w:val="27"/>
                <w:lang w:val="vi-VN"/>
              </w:rPr>
              <w:t>:</w:t>
            </w:r>
            <w:r w:rsidRPr="002A1492">
              <w:rPr>
                <w:rFonts w:ascii="Times New Roman" w:eastAsia="Times New Roman" w:hAnsi="Times New Roman" w:cs="Times New Roman"/>
                <w:b w:val="0"/>
                <w:sz w:val="27"/>
                <w:szCs w:val="27"/>
              </w:rPr>
              <w:t xml:space="preserve"> </w:t>
            </w:r>
            <w:r w:rsidR="002A1492" w:rsidRPr="002A1492">
              <w:rPr>
                <w:rFonts w:ascii="Times New Roman" w:eastAsia="Times New Roman" w:hAnsi="Times New Roman" w:cs="Times New Roman"/>
                <w:b w:val="0"/>
                <w:sz w:val="27"/>
                <w:szCs w:val="27"/>
              </w:rPr>
              <w:t xml:space="preserve">đã giám sát </w:t>
            </w:r>
            <w:r w:rsidR="002A1492" w:rsidRPr="002B4507">
              <w:rPr>
                <w:rFonts w:ascii="Times New Roman" w:eastAsia="Times New Roman" w:hAnsi="Times New Roman" w:cs="Times New Roman"/>
                <w:sz w:val="27"/>
                <w:szCs w:val="27"/>
              </w:rPr>
              <w:t>60/60</w:t>
            </w:r>
            <w:r w:rsidR="002A1492" w:rsidRPr="002A1492">
              <w:rPr>
                <w:rFonts w:ascii="Times New Roman" w:eastAsia="Times New Roman" w:hAnsi="Times New Roman" w:cs="Times New Roman"/>
                <w:b w:val="0"/>
                <w:sz w:val="27"/>
                <w:szCs w:val="27"/>
              </w:rPr>
              <w:t xml:space="preserve"> cơ sở Đoàn</w:t>
            </w:r>
            <w:r w:rsidRPr="002A1492">
              <w:rPr>
                <w:rFonts w:ascii="Times New Roman" w:eastAsia="Times New Roman" w:hAnsi="Times New Roman" w:cs="Times New Roman"/>
                <w:b w:val="0"/>
                <w:sz w:val="27"/>
                <w:szCs w:val="27"/>
              </w:rPr>
              <w:t xml:space="preserve"> </w:t>
            </w:r>
          </w:p>
        </w:tc>
        <w:tc>
          <w:tcPr>
            <w:tcW w:w="1607" w:type="dxa"/>
            <w:vAlign w:val="center"/>
          </w:tcPr>
          <w:p w14:paraId="371B2CA9" w14:textId="77777777" w:rsidR="00EB2E6D" w:rsidRPr="002A1492" w:rsidRDefault="00EB5A0A">
            <w:pPr>
              <w:widowControl/>
              <w:spacing w:after="0" w:line="240" w:lineRule="auto"/>
              <w:jc w:val="center"/>
              <w:rPr>
                <w:rFonts w:ascii="Times New Roman" w:eastAsia="Times New Roman" w:hAnsi="Times New Roman" w:cs="Times New Roman"/>
                <w:bCs/>
                <w:color w:val="FF0000"/>
                <w:sz w:val="27"/>
                <w:szCs w:val="27"/>
              </w:rPr>
            </w:pPr>
            <w:r w:rsidRPr="002A1492">
              <w:rPr>
                <w:rFonts w:ascii="Times New Roman" w:eastAsia="Times New Roman" w:hAnsi="Times New Roman" w:cs="Times New Roman"/>
                <w:bCs/>
                <w:sz w:val="27"/>
                <w:szCs w:val="27"/>
              </w:rPr>
              <w:lastRenderedPageBreak/>
              <w:t>100%</w:t>
            </w:r>
          </w:p>
        </w:tc>
      </w:tr>
      <w:tr w:rsidR="002D4A07" w:rsidRPr="002A1492" w14:paraId="2C09B56D" w14:textId="77777777" w:rsidTr="00962E6D">
        <w:trPr>
          <w:jc w:val="center"/>
        </w:trPr>
        <w:tc>
          <w:tcPr>
            <w:tcW w:w="577" w:type="dxa"/>
            <w:vAlign w:val="center"/>
          </w:tcPr>
          <w:p w14:paraId="46A54DF2" w14:textId="77777777" w:rsidR="002D4A07" w:rsidRPr="002A1492" w:rsidRDefault="002D4A07" w:rsidP="002D4A07">
            <w:pPr>
              <w:widowControl/>
              <w:spacing w:after="0" w:line="240" w:lineRule="auto"/>
              <w:jc w:val="center"/>
              <w:rPr>
                <w:rFonts w:ascii="Times New Roman" w:eastAsia="Times New Roman" w:hAnsi="Times New Roman" w:cs="Times New Roman"/>
                <w:b w:val="0"/>
                <w:sz w:val="27"/>
                <w:szCs w:val="27"/>
              </w:rPr>
            </w:pPr>
            <w:r w:rsidRPr="002A1492">
              <w:rPr>
                <w:rFonts w:ascii="Times New Roman" w:eastAsia="Times New Roman" w:hAnsi="Times New Roman" w:cs="Times New Roman"/>
                <w:b w:val="0"/>
                <w:sz w:val="27"/>
                <w:szCs w:val="27"/>
              </w:rPr>
              <w:t>2</w:t>
            </w:r>
          </w:p>
        </w:tc>
        <w:tc>
          <w:tcPr>
            <w:tcW w:w="3411" w:type="dxa"/>
          </w:tcPr>
          <w:p w14:paraId="4EAC2883" w14:textId="40608AD8" w:rsidR="002D4A07" w:rsidRPr="002A1492" w:rsidRDefault="002D4A07" w:rsidP="002D4A07">
            <w:pPr>
              <w:widowControl/>
              <w:spacing w:after="0" w:line="240" w:lineRule="auto"/>
              <w:rPr>
                <w:rFonts w:ascii="Times New Roman" w:eastAsia="Times New Roman" w:hAnsi="Times New Roman" w:cs="Times New Roman"/>
                <w:b w:val="0"/>
                <w:bCs/>
                <w:sz w:val="27"/>
                <w:szCs w:val="27"/>
              </w:rPr>
            </w:pPr>
            <w:r w:rsidRPr="002A1492">
              <w:rPr>
                <w:rFonts w:ascii="Times New Roman" w:hAnsi="Times New Roman"/>
                <w:sz w:val="27"/>
                <w:szCs w:val="27"/>
              </w:rPr>
              <w:t>100%</w:t>
            </w:r>
            <w:r w:rsidRPr="002A1492">
              <w:rPr>
                <w:rFonts w:ascii="Times New Roman" w:hAnsi="Times New Roman"/>
                <w:b w:val="0"/>
                <w:bCs/>
                <w:sz w:val="27"/>
                <w:szCs w:val="27"/>
              </w:rPr>
              <w:t xml:space="preserve"> cơ sở Đoàn trực thuộc cụ thể hóa công tác kiểm tra, giám sát của Đoàn vào chương trình công tác năm 2022.</w:t>
            </w:r>
          </w:p>
        </w:tc>
        <w:tc>
          <w:tcPr>
            <w:tcW w:w="3727" w:type="dxa"/>
          </w:tcPr>
          <w:p w14:paraId="3D9AFD23" w14:textId="7708EB70" w:rsidR="002D4A07" w:rsidRPr="002A1492" w:rsidRDefault="002D4A07" w:rsidP="002D4A07">
            <w:pPr>
              <w:widowControl/>
              <w:spacing w:after="0" w:line="240" w:lineRule="auto"/>
              <w:rPr>
                <w:rFonts w:ascii="Times New Roman" w:eastAsia="Times New Roman" w:hAnsi="Times New Roman" w:cs="Times New Roman"/>
                <w:b w:val="0"/>
                <w:bCs/>
                <w:sz w:val="27"/>
                <w:szCs w:val="27"/>
              </w:rPr>
            </w:pPr>
            <w:r w:rsidRPr="002A1492">
              <w:rPr>
                <w:rFonts w:ascii="Times New Roman" w:hAnsi="Times New Roman"/>
                <w:b w:val="0"/>
                <w:bCs/>
                <w:sz w:val="27"/>
                <w:szCs w:val="27"/>
              </w:rPr>
              <w:t xml:space="preserve">Có </w:t>
            </w:r>
            <w:r w:rsidRPr="002A1492">
              <w:rPr>
                <w:rFonts w:ascii="Times New Roman" w:hAnsi="Times New Roman"/>
                <w:sz w:val="27"/>
                <w:szCs w:val="27"/>
              </w:rPr>
              <w:t>60/60</w:t>
            </w:r>
            <w:r w:rsidRPr="002A1492">
              <w:rPr>
                <w:rFonts w:ascii="Times New Roman" w:hAnsi="Times New Roman"/>
                <w:b w:val="0"/>
                <w:bCs/>
                <w:sz w:val="27"/>
                <w:szCs w:val="27"/>
              </w:rPr>
              <w:t xml:space="preserve"> cơ sở Đoàn thuộc Khối đã cụ thể hóa công tác kiểm tra, giám sát của Đoàn vào chương trình công tác năm 2022.</w:t>
            </w:r>
          </w:p>
        </w:tc>
        <w:tc>
          <w:tcPr>
            <w:tcW w:w="1607" w:type="dxa"/>
            <w:vAlign w:val="center"/>
          </w:tcPr>
          <w:p w14:paraId="7DEDEF7E" w14:textId="42275C74" w:rsidR="002D4A07" w:rsidRPr="002A1492" w:rsidRDefault="002D4A07" w:rsidP="002D4A07">
            <w:pPr>
              <w:widowControl/>
              <w:spacing w:after="0" w:line="240" w:lineRule="auto"/>
              <w:jc w:val="center"/>
              <w:rPr>
                <w:rFonts w:ascii="Times New Roman" w:eastAsia="Times New Roman" w:hAnsi="Times New Roman" w:cs="Times New Roman"/>
                <w:bCs/>
                <w:sz w:val="27"/>
                <w:szCs w:val="27"/>
              </w:rPr>
            </w:pPr>
            <w:r w:rsidRPr="002A1492">
              <w:rPr>
                <w:rFonts w:ascii="Times New Roman" w:hAnsi="Times New Roman"/>
                <w:bCs/>
                <w:sz w:val="27"/>
                <w:szCs w:val="27"/>
              </w:rPr>
              <w:t>100%</w:t>
            </w:r>
          </w:p>
        </w:tc>
      </w:tr>
      <w:tr w:rsidR="00EB2E6D" w:rsidRPr="002A1492" w14:paraId="0E11D366" w14:textId="77777777">
        <w:trPr>
          <w:jc w:val="center"/>
        </w:trPr>
        <w:tc>
          <w:tcPr>
            <w:tcW w:w="577" w:type="dxa"/>
            <w:vAlign w:val="center"/>
          </w:tcPr>
          <w:p w14:paraId="0B81EBCB" w14:textId="77777777" w:rsidR="00EB2E6D" w:rsidRPr="002A1492" w:rsidRDefault="00EB5A0A">
            <w:pPr>
              <w:widowControl/>
              <w:spacing w:after="0" w:line="240" w:lineRule="auto"/>
              <w:jc w:val="center"/>
              <w:rPr>
                <w:rFonts w:ascii="Times New Roman" w:eastAsia="Times New Roman" w:hAnsi="Times New Roman" w:cs="Times New Roman"/>
                <w:b w:val="0"/>
                <w:sz w:val="27"/>
                <w:szCs w:val="27"/>
              </w:rPr>
            </w:pPr>
            <w:r w:rsidRPr="002A1492">
              <w:rPr>
                <w:rFonts w:ascii="Times New Roman" w:eastAsia="Times New Roman" w:hAnsi="Times New Roman" w:cs="Times New Roman"/>
                <w:b w:val="0"/>
                <w:sz w:val="27"/>
                <w:szCs w:val="27"/>
              </w:rPr>
              <w:t>3</w:t>
            </w:r>
          </w:p>
        </w:tc>
        <w:tc>
          <w:tcPr>
            <w:tcW w:w="3411" w:type="dxa"/>
            <w:vAlign w:val="center"/>
          </w:tcPr>
          <w:p w14:paraId="123F9261" w14:textId="6A100897" w:rsidR="00EB2E6D" w:rsidRPr="002A1492" w:rsidRDefault="002D4A07">
            <w:pPr>
              <w:widowControl/>
              <w:spacing w:after="0" w:line="240" w:lineRule="auto"/>
              <w:rPr>
                <w:rFonts w:ascii="Times New Roman" w:eastAsia="Times New Roman" w:hAnsi="Times New Roman" w:cs="Times New Roman"/>
                <w:b w:val="0"/>
                <w:bCs/>
                <w:sz w:val="27"/>
                <w:szCs w:val="27"/>
              </w:rPr>
            </w:pPr>
            <w:r w:rsidRPr="002A1492">
              <w:rPr>
                <w:rFonts w:ascii="Times New Roman" w:hAnsi="Times New Roman"/>
                <w:sz w:val="27"/>
                <w:szCs w:val="27"/>
              </w:rPr>
              <w:t>90%</w:t>
            </w:r>
            <w:r w:rsidRPr="002A1492">
              <w:rPr>
                <w:rFonts w:ascii="Times New Roman" w:hAnsi="Times New Roman"/>
                <w:b w:val="0"/>
                <w:bCs/>
                <w:sz w:val="27"/>
                <w:szCs w:val="27"/>
              </w:rPr>
              <w:t xml:space="preserve"> cơ sở Đoàn trực thuộc được Đoàn Khối và </w:t>
            </w:r>
            <w:r w:rsidRPr="002A1492">
              <w:rPr>
                <w:rFonts w:ascii="Times New Roman" w:hAnsi="Times New Roman"/>
                <w:sz w:val="27"/>
                <w:szCs w:val="27"/>
              </w:rPr>
              <w:t>75%</w:t>
            </w:r>
            <w:r w:rsidRPr="002A1492">
              <w:rPr>
                <w:rFonts w:ascii="Times New Roman" w:hAnsi="Times New Roman"/>
                <w:b w:val="0"/>
                <w:bCs/>
                <w:sz w:val="27"/>
                <w:szCs w:val="27"/>
              </w:rPr>
              <w:t xml:space="preserve"> chi đoàn bộ phận được kiểm tra, giám sát chuyên đề ít nhất 01 lần trong năm.</w:t>
            </w:r>
          </w:p>
        </w:tc>
        <w:tc>
          <w:tcPr>
            <w:tcW w:w="3727" w:type="dxa"/>
          </w:tcPr>
          <w:p w14:paraId="28992FB7" w14:textId="77777777" w:rsidR="002D4A07" w:rsidRPr="002A1492" w:rsidRDefault="002D4A07">
            <w:pPr>
              <w:widowControl/>
              <w:spacing w:after="0" w:line="240" w:lineRule="auto"/>
              <w:rPr>
                <w:rFonts w:ascii="Times New Roman" w:hAnsi="Times New Roman"/>
                <w:b w:val="0"/>
                <w:sz w:val="27"/>
                <w:szCs w:val="27"/>
              </w:rPr>
            </w:pPr>
            <w:r w:rsidRPr="002A1492">
              <w:rPr>
                <w:rFonts w:ascii="Times New Roman" w:hAnsi="Times New Roman"/>
                <w:b w:val="0"/>
                <w:sz w:val="27"/>
                <w:szCs w:val="27"/>
              </w:rPr>
              <w:t xml:space="preserve">Có </w:t>
            </w:r>
            <w:r w:rsidRPr="002A1492">
              <w:rPr>
                <w:rFonts w:ascii="Times New Roman" w:hAnsi="Times New Roman"/>
                <w:bCs/>
                <w:sz w:val="27"/>
                <w:szCs w:val="27"/>
              </w:rPr>
              <w:t>60/60</w:t>
            </w:r>
            <w:r w:rsidRPr="002A1492">
              <w:rPr>
                <w:rFonts w:ascii="Times New Roman" w:hAnsi="Times New Roman"/>
                <w:b w:val="0"/>
                <w:sz w:val="27"/>
                <w:szCs w:val="27"/>
              </w:rPr>
              <w:t xml:space="preserve"> cơ sở Đoàn thuộc Khối được Ban Thường vụ Đoàn Khối giám sát chuyên đề </w:t>
            </w:r>
            <w:r w:rsidRPr="002B4507">
              <w:rPr>
                <w:rFonts w:ascii="Times New Roman" w:hAnsi="Times New Roman"/>
                <w:b w:val="0"/>
                <w:iCs/>
                <w:sz w:val="27"/>
                <w:szCs w:val="27"/>
              </w:rPr>
              <w:t>“Công tác tổ chức Đại hội, Hội nghị của Đoàn cấp cơ sở tiến tới Đại hội đại biểu Đoàn TNCS Hồ Chí Minh Khối Dân - Chính - Đảng Thành phố lần thứ IV, nhiệm kỳ 2022 - 2027”</w:t>
            </w:r>
            <w:r w:rsidRPr="002A1492">
              <w:rPr>
                <w:rFonts w:ascii="Times New Roman" w:hAnsi="Times New Roman"/>
                <w:b w:val="0"/>
                <w:sz w:val="27"/>
                <w:szCs w:val="27"/>
              </w:rPr>
              <w:t xml:space="preserve"> </w:t>
            </w:r>
            <w:r w:rsidRPr="002B4507">
              <w:rPr>
                <w:rFonts w:ascii="Times New Roman" w:hAnsi="Times New Roman"/>
                <w:b w:val="0"/>
                <w:i/>
                <w:sz w:val="27"/>
                <w:szCs w:val="27"/>
              </w:rPr>
              <w:t>(theo Kế hoạch số 184-KH/UBKT ngày 09/12/2021 của Ủy ban Kiểm tra Đoàn Khối).</w:t>
            </w:r>
          </w:p>
          <w:p w14:paraId="33630138" w14:textId="27C86FE8" w:rsidR="00EB2E6D" w:rsidRPr="002A1492" w:rsidRDefault="002A1492" w:rsidP="002B4507">
            <w:pPr>
              <w:widowControl/>
              <w:spacing w:after="0" w:line="240" w:lineRule="auto"/>
              <w:rPr>
                <w:rFonts w:ascii="Times New Roman" w:eastAsia="Times New Roman" w:hAnsi="Times New Roman" w:cs="Times New Roman"/>
                <w:b w:val="0"/>
                <w:sz w:val="27"/>
                <w:szCs w:val="27"/>
              </w:rPr>
            </w:pPr>
            <w:r w:rsidRPr="002A1492">
              <w:rPr>
                <w:rFonts w:ascii="Times New Roman" w:eastAsia="Times New Roman" w:hAnsi="Times New Roman" w:cs="Times New Roman"/>
                <w:bCs/>
                <w:sz w:val="27"/>
                <w:szCs w:val="27"/>
              </w:rPr>
              <w:t>209/254</w:t>
            </w:r>
            <w:r w:rsidR="00EB5A0A" w:rsidRPr="002A1492">
              <w:rPr>
                <w:rFonts w:ascii="Times New Roman" w:eastAsia="Times New Roman" w:hAnsi="Times New Roman" w:cs="Times New Roman"/>
                <w:bCs/>
                <w:sz w:val="27"/>
                <w:szCs w:val="27"/>
              </w:rPr>
              <w:t xml:space="preserve"> </w:t>
            </w:r>
            <w:r w:rsidR="00EB5A0A" w:rsidRPr="002A1492">
              <w:rPr>
                <w:rFonts w:ascii="Times New Roman" w:eastAsia="Times New Roman" w:hAnsi="Times New Roman" w:cs="Times New Roman"/>
                <w:b w:val="0"/>
                <w:sz w:val="27"/>
                <w:szCs w:val="27"/>
              </w:rPr>
              <w:t xml:space="preserve">chi đoàn bộ phận thuộc </w:t>
            </w:r>
            <w:r w:rsidR="002B4507">
              <w:rPr>
                <w:rFonts w:ascii="Times New Roman" w:eastAsia="Times New Roman" w:hAnsi="Times New Roman" w:cs="Times New Roman"/>
                <w:b w:val="0"/>
                <w:sz w:val="27"/>
                <w:szCs w:val="27"/>
              </w:rPr>
              <w:t>39</w:t>
            </w:r>
            <w:r w:rsidR="00EB5A0A" w:rsidRPr="002A1492">
              <w:rPr>
                <w:rFonts w:ascii="Times New Roman" w:eastAsia="Times New Roman" w:hAnsi="Times New Roman" w:cs="Times New Roman"/>
                <w:b w:val="0"/>
                <w:sz w:val="27"/>
                <w:szCs w:val="27"/>
              </w:rPr>
              <w:t xml:space="preserve"> Đoàn cơ sở được kiểm tra, giám sát chuyên đề 01 lần trong năm.</w:t>
            </w:r>
          </w:p>
        </w:tc>
        <w:tc>
          <w:tcPr>
            <w:tcW w:w="1607" w:type="dxa"/>
            <w:vAlign w:val="center"/>
          </w:tcPr>
          <w:p w14:paraId="78328141" w14:textId="763A1729" w:rsidR="002D4A07" w:rsidRPr="002A1492" w:rsidRDefault="002A1492" w:rsidP="002D4A07">
            <w:pPr>
              <w:spacing w:after="0" w:line="240" w:lineRule="auto"/>
              <w:jc w:val="center"/>
              <w:rPr>
                <w:rFonts w:ascii="Times New Roman" w:hAnsi="Times New Roman"/>
                <w:bCs/>
                <w:sz w:val="27"/>
                <w:szCs w:val="27"/>
              </w:rPr>
            </w:pPr>
            <w:r w:rsidRPr="002A1492">
              <w:rPr>
                <w:rFonts w:ascii="Times New Roman" w:hAnsi="Times New Roman"/>
                <w:bCs/>
                <w:sz w:val="27"/>
                <w:szCs w:val="27"/>
              </w:rPr>
              <w:t>100%</w:t>
            </w:r>
          </w:p>
          <w:p w14:paraId="734E1CDA" w14:textId="16B5DF7E" w:rsidR="002A1492" w:rsidRPr="002A1492" w:rsidRDefault="002A1492" w:rsidP="002D4A07">
            <w:pPr>
              <w:spacing w:after="0" w:line="240" w:lineRule="auto"/>
              <w:jc w:val="center"/>
              <w:rPr>
                <w:rFonts w:ascii="Times New Roman" w:eastAsia="Times New Roman" w:hAnsi="Times New Roman" w:cs="Times New Roman"/>
                <w:bCs/>
                <w:sz w:val="27"/>
                <w:szCs w:val="27"/>
              </w:rPr>
            </w:pPr>
            <w:r w:rsidRPr="002A1492">
              <w:rPr>
                <w:rFonts w:ascii="Times New Roman" w:hAnsi="Times New Roman"/>
                <w:bCs/>
                <w:sz w:val="27"/>
                <w:szCs w:val="27"/>
              </w:rPr>
              <w:t>82.3%</w:t>
            </w:r>
          </w:p>
          <w:p w14:paraId="5EFF955C" w14:textId="17C8411F" w:rsidR="00EB2E6D" w:rsidRPr="002A1492" w:rsidRDefault="00EB2E6D">
            <w:pPr>
              <w:widowControl/>
              <w:spacing w:after="0" w:line="240" w:lineRule="auto"/>
              <w:jc w:val="center"/>
              <w:rPr>
                <w:rFonts w:ascii="Times New Roman" w:eastAsia="Times New Roman" w:hAnsi="Times New Roman" w:cs="Times New Roman"/>
                <w:bCs/>
                <w:sz w:val="27"/>
                <w:szCs w:val="27"/>
              </w:rPr>
            </w:pPr>
          </w:p>
        </w:tc>
      </w:tr>
      <w:tr w:rsidR="00EB2E6D" w14:paraId="792AA634" w14:textId="77777777">
        <w:trPr>
          <w:jc w:val="center"/>
        </w:trPr>
        <w:tc>
          <w:tcPr>
            <w:tcW w:w="577" w:type="dxa"/>
            <w:vAlign w:val="center"/>
          </w:tcPr>
          <w:p w14:paraId="5CE7B5E3" w14:textId="765738E1" w:rsidR="00EB2E6D" w:rsidRPr="002A1492" w:rsidRDefault="00EB5A0A">
            <w:pPr>
              <w:widowControl/>
              <w:spacing w:after="0" w:line="240" w:lineRule="auto"/>
              <w:jc w:val="center"/>
              <w:rPr>
                <w:rFonts w:ascii="Times New Roman" w:eastAsia="Times New Roman" w:hAnsi="Times New Roman" w:cs="Times New Roman"/>
                <w:b w:val="0"/>
                <w:sz w:val="27"/>
                <w:szCs w:val="27"/>
              </w:rPr>
            </w:pPr>
            <w:r w:rsidRPr="002A1492">
              <w:rPr>
                <w:rFonts w:ascii="Times New Roman" w:eastAsia="Times New Roman" w:hAnsi="Times New Roman" w:cs="Times New Roman"/>
                <w:b w:val="0"/>
                <w:sz w:val="27"/>
                <w:szCs w:val="27"/>
              </w:rPr>
              <w:t>4</w:t>
            </w:r>
          </w:p>
        </w:tc>
        <w:tc>
          <w:tcPr>
            <w:tcW w:w="3411" w:type="dxa"/>
            <w:vAlign w:val="center"/>
          </w:tcPr>
          <w:p w14:paraId="4039AA65" w14:textId="77777777" w:rsidR="00EB2E6D" w:rsidRPr="002A1492" w:rsidRDefault="00EB5A0A">
            <w:pPr>
              <w:widowControl/>
              <w:spacing w:after="0" w:line="240" w:lineRule="auto"/>
              <w:rPr>
                <w:rFonts w:ascii="Times New Roman" w:eastAsia="Times New Roman" w:hAnsi="Times New Roman" w:cs="Times New Roman"/>
                <w:b w:val="0"/>
                <w:sz w:val="27"/>
                <w:szCs w:val="27"/>
              </w:rPr>
            </w:pPr>
            <w:r w:rsidRPr="002A1492">
              <w:rPr>
                <w:rFonts w:ascii="Times New Roman" w:eastAsia="Times New Roman" w:hAnsi="Times New Roman" w:cs="Times New Roman"/>
                <w:bCs/>
                <w:sz w:val="27"/>
                <w:szCs w:val="27"/>
              </w:rPr>
              <w:t>100%</w:t>
            </w:r>
            <w:r w:rsidRPr="002A1492">
              <w:rPr>
                <w:rFonts w:ascii="Times New Roman" w:eastAsia="Times New Roman" w:hAnsi="Times New Roman" w:cs="Times New Roman"/>
                <w:b w:val="0"/>
                <w:sz w:val="27"/>
                <w:szCs w:val="27"/>
              </w:rPr>
              <w:t xml:space="preserve"> cán bộ phụ trách công tác kiểm tra, giám sát được bồi dưỡng, tập huấn nghiệp vụ trong năm</w:t>
            </w:r>
          </w:p>
        </w:tc>
        <w:tc>
          <w:tcPr>
            <w:tcW w:w="3727" w:type="dxa"/>
          </w:tcPr>
          <w:p w14:paraId="7F4AB1DD" w14:textId="42D906BB" w:rsidR="00EB2E6D" w:rsidRPr="002A1492" w:rsidRDefault="002D4A07">
            <w:pPr>
              <w:widowControl/>
              <w:spacing w:after="0" w:line="240" w:lineRule="auto"/>
              <w:rPr>
                <w:rFonts w:ascii="Times New Roman" w:eastAsia="Times New Roman" w:hAnsi="Times New Roman" w:cs="Times New Roman"/>
                <w:b w:val="0"/>
                <w:sz w:val="27"/>
                <w:szCs w:val="27"/>
              </w:rPr>
            </w:pPr>
            <w:r w:rsidRPr="002A1492">
              <w:rPr>
                <w:rFonts w:ascii="Times New Roman" w:hAnsi="Times New Roman"/>
                <w:b w:val="0"/>
                <w:sz w:val="27"/>
                <w:szCs w:val="27"/>
              </w:rPr>
              <w:t xml:space="preserve">Ban Thường vụ Đoàn Khối tổ chức tập huấn cho </w:t>
            </w:r>
            <w:r w:rsidRPr="002A1492">
              <w:rPr>
                <w:rFonts w:ascii="Times New Roman" w:hAnsi="Times New Roman"/>
                <w:bCs/>
                <w:sz w:val="27"/>
                <w:szCs w:val="27"/>
              </w:rPr>
              <w:t>65/65</w:t>
            </w:r>
            <w:r w:rsidRPr="002A1492">
              <w:rPr>
                <w:rFonts w:ascii="Times New Roman" w:hAnsi="Times New Roman"/>
                <w:b w:val="0"/>
                <w:sz w:val="27"/>
                <w:szCs w:val="27"/>
              </w:rPr>
              <w:t xml:space="preserve"> cán bộ phụ trách công tác kiểm tra, giám sát mới nhận nhiệm vụ sau Đại hội, Hội nghị Đoàn cấp cơ sở vào ngày 06 - 07/5/2022 tại tỉnh Bến Tre</w:t>
            </w:r>
          </w:p>
        </w:tc>
        <w:tc>
          <w:tcPr>
            <w:tcW w:w="1607" w:type="dxa"/>
            <w:vAlign w:val="center"/>
          </w:tcPr>
          <w:p w14:paraId="6F966EEE" w14:textId="77777777" w:rsidR="00EB2E6D" w:rsidRPr="002A1492" w:rsidRDefault="00EB5A0A">
            <w:pPr>
              <w:widowControl/>
              <w:spacing w:after="0" w:line="240" w:lineRule="auto"/>
              <w:jc w:val="center"/>
              <w:rPr>
                <w:rFonts w:ascii="Times New Roman" w:eastAsia="Times New Roman" w:hAnsi="Times New Roman" w:cs="Times New Roman"/>
                <w:bCs/>
                <w:sz w:val="27"/>
                <w:szCs w:val="27"/>
              </w:rPr>
            </w:pPr>
            <w:r w:rsidRPr="002A1492">
              <w:rPr>
                <w:rFonts w:ascii="Times New Roman" w:eastAsia="Times New Roman" w:hAnsi="Times New Roman" w:cs="Times New Roman"/>
                <w:bCs/>
                <w:sz w:val="27"/>
                <w:szCs w:val="27"/>
              </w:rPr>
              <w:t>100%</w:t>
            </w:r>
          </w:p>
        </w:tc>
      </w:tr>
    </w:tbl>
    <w:p w14:paraId="743721EE" w14:textId="77777777" w:rsidR="00EB2E6D" w:rsidRDefault="00EB2E6D">
      <w:pPr>
        <w:spacing w:after="0" w:line="252" w:lineRule="auto"/>
        <w:ind w:firstLine="720"/>
        <w:jc w:val="both"/>
        <w:rPr>
          <w:rFonts w:ascii="Times New Roman" w:eastAsia="Times New Roman" w:hAnsi="Times New Roman" w:cs="Times New Roman"/>
          <w:bCs/>
          <w:sz w:val="16"/>
          <w:szCs w:val="16"/>
        </w:rPr>
      </w:pPr>
    </w:p>
    <w:p w14:paraId="75A3CCB5" w14:textId="77777777" w:rsidR="00511BA3" w:rsidRDefault="00EB5A0A" w:rsidP="00511BA3">
      <w:pPr>
        <w:spacing w:before="60" w:after="60" w:line="252" w:lineRule="auto"/>
        <w:ind w:firstLine="720"/>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III. NHẬN ĐỊNH:</w:t>
      </w:r>
    </w:p>
    <w:p w14:paraId="50EE0A4D" w14:textId="27F12BC6" w:rsidR="002D4A07" w:rsidRPr="00511BA3" w:rsidRDefault="002D4A07" w:rsidP="00511BA3">
      <w:pPr>
        <w:spacing w:before="60" w:after="60" w:line="252" w:lineRule="auto"/>
        <w:ind w:firstLine="720"/>
        <w:jc w:val="both"/>
        <w:rPr>
          <w:rFonts w:ascii="Times New Roman" w:eastAsia="Times New Roman" w:hAnsi="Times New Roman" w:cs="Times New Roman"/>
          <w:bCs/>
          <w:sz w:val="27"/>
          <w:szCs w:val="27"/>
        </w:rPr>
      </w:pPr>
      <w:r w:rsidRPr="00511BA3">
        <w:rPr>
          <w:rFonts w:ascii="Times New Roman" w:hAnsi="Times New Roman"/>
          <w:bCs/>
          <w:sz w:val="27"/>
          <w:szCs w:val="27"/>
        </w:rPr>
        <w:t xml:space="preserve">1. </w:t>
      </w:r>
      <w:r w:rsidR="00511BA3" w:rsidRPr="00511BA3">
        <w:rPr>
          <w:rFonts w:ascii="Times New Roman" w:hAnsi="Times New Roman"/>
          <w:bCs/>
          <w:sz w:val="27"/>
          <w:szCs w:val="27"/>
        </w:rPr>
        <w:t>Mặt được</w:t>
      </w:r>
      <w:r w:rsidRPr="00511BA3">
        <w:rPr>
          <w:rFonts w:ascii="Times New Roman" w:hAnsi="Times New Roman"/>
          <w:bCs/>
          <w:sz w:val="27"/>
          <w:szCs w:val="27"/>
        </w:rPr>
        <w:t>:</w:t>
      </w:r>
    </w:p>
    <w:p w14:paraId="570E158C" w14:textId="77777777" w:rsidR="002D4A07" w:rsidRPr="00511BA3" w:rsidRDefault="002D4A07" w:rsidP="002D4A07">
      <w:pPr>
        <w:spacing w:before="100" w:line="248" w:lineRule="auto"/>
        <w:ind w:firstLineChars="256" w:firstLine="671"/>
        <w:jc w:val="both"/>
        <w:rPr>
          <w:rFonts w:ascii="Times New Roman" w:hAnsi="Times New Roman"/>
          <w:b w:val="0"/>
          <w:spacing w:val="-2"/>
          <w:sz w:val="27"/>
          <w:szCs w:val="27"/>
        </w:rPr>
      </w:pPr>
      <w:r w:rsidRPr="00511BA3">
        <w:rPr>
          <w:rFonts w:ascii="Times New Roman" w:hAnsi="Times New Roman"/>
          <w:b w:val="0"/>
          <w:spacing w:val="-4"/>
          <w:sz w:val="27"/>
          <w:szCs w:val="27"/>
        </w:rPr>
        <w:t xml:space="preserve">- Sau Hội nghị Ban Chấp hành Đoàn Khối lần thứ nhất khóa IV, nhiệm kỳ 2022 - 2027, Ủy ban Kiểm tra Đoàn Khối khóa IV, nhiệm kỳ 2022 - 2027 được bầu gồm </w:t>
      </w:r>
      <w:r w:rsidRPr="00511BA3">
        <w:rPr>
          <w:rFonts w:ascii="Times New Roman" w:hAnsi="Times New Roman"/>
          <w:b w:val="0"/>
          <w:bCs/>
          <w:spacing w:val="-4"/>
          <w:sz w:val="27"/>
          <w:szCs w:val="27"/>
        </w:rPr>
        <w:t>05</w:t>
      </w:r>
      <w:r w:rsidRPr="00511BA3">
        <w:rPr>
          <w:rFonts w:ascii="Times New Roman" w:hAnsi="Times New Roman"/>
          <w:b w:val="0"/>
          <w:spacing w:val="-4"/>
          <w:sz w:val="27"/>
          <w:szCs w:val="27"/>
        </w:rPr>
        <w:t xml:space="preserve"> đồng chí đảm bảo việc điều hành</w:t>
      </w:r>
      <w:r w:rsidRPr="00511BA3">
        <w:rPr>
          <w:rFonts w:ascii="Times New Roman" w:hAnsi="Times New Roman"/>
          <w:b w:val="0"/>
          <w:spacing w:val="-2"/>
          <w:sz w:val="27"/>
          <w:szCs w:val="27"/>
        </w:rPr>
        <w:t xml:space="preserve"> các nội dung theo Chương trình số 22-CTr/UBKT ngày 15/02/2022 của Ủy ban Kiểm tra Đoàn Khối về chương trình kiểm tra, giám sát năm 2022.</w:t>
      </w:r>
    </w:p>
    <w:p w14:paraId="525D7313" w14:textId="4F79F218" w:rsidR="002D4A07" w:rsidRPr="00511BA3" w:rsidRDefault="002D4A07" w:rsidP="002D4A07">
      <w:pPr>
        <w:spacing w:before="100" w:line="248" w:lineRule="auto"/>
        <w:ind w:firstLineChars="256" w:firstLine="681"/>
        <w:jc w:val="both"/>
        <w:rPr>
          <w:rFonts w:ascii="Times New Roman" w:hAnsi="Times New Roman"/>
          <w:b w:val="0"/>
          <w:spacing w:val="-2"/>
          <w:sz w:val="27"/>
          <w:szCs w:val="27"/>
        </w:rPr>
      </w:pPr>
      <w:r w:rsidRPr="00511BA3">
        <w:rPr>
          <w:rFonts w:ascii="Times New Roman" w:hAnsi="Times New Roman"/>
          <w:b w:val="0"/>
          <w:spacing w:val="-2"/>
          <w:sz w:val="27"/>
          <w:szCs w:val="27"/>
        </w:rPr>
        <w:lastRenderedPageBreak/>
        <w:t xml:space="preserve">- Công tác kiểm tra, giám sát được các cơ sở Đoàn quan tâm, được cụ thể hóa </w:t>
      </w:r>
      <w:r w:rsidRPr="00511BA3">
        <w:rPr>
          <w:rFonts w:ascii="Times New Roman" w:hAnsi="Times New Roman"/>
          <w:b w:val="0"/>
          <w:spacing w:val="-6"/>
          <w:sz w:val="27"/>
          <w:szCs w:val="27"/>
        </w:rPr>
        <w:t>vào chương trình công tác Đoàn và phong trào thanh niên năm 2022. Nhìn chung, đa số</w:t>
      </w:r>
      <w:r w:rsidRPr="00511BA3">
        <w:rPr>
          <w:rFonts w:ascii="Times New Roman" w:hAnsi="Times New Roman"/>
          <w:b w:val="0"/>
          <w:spacing w:val="-2"/>
          <w:sz w:val="27"/>
          <w:szCs w:val="27"/>
        </w:rPr>
        <w:t xml:space="preserve"> các cơ sở Đoàn nghiêm chỉnh chấp hành việc xây dựng, triển khai các chương trình, </w:t>
      </w:r>
      <w:r w:rsidR="002B4507">
        <w:rPr>
          <w:rFonts w:ascii="Times New Roman" w:hAnsi="Times New Roman"/>
          <w:b w:val="0"/>
          <w:spacing w:val="-2"/>
          <w:sz w:val="27"/>
          <w:szCs w:val="27"/>
        </w:rPr>
        <w:t xml:space="preserve">kế hoạch, báo cáo các </w:t>
      </w:r>
      <w:r w:rsidRPr="00511BA3">
        <w:rPr>
          <w:rFonts w:ascii="Times New Roman" w:hAnsi="Times New Roman"/>
          <w:b w:val="0"/>
          <w:spacing w:val="-2"/>
          <w:sz w:val="27"/>
          <w:szCs w:val="27"/>
        </w:rPr>
        <w:t>hoạt động theo chỉ đạo của Ban Thường vụ Đoàn Khối.</w:t>
      </w:r>
    </w:p>
    <w:p w14:paraId="548F5E28" w14:textId="77777777" w:rsidR="00511BA3" w:rsidRPr="00511BA3" w:rsidRDefault="002D4A07" w:rsidP="00511BA3">
      <w:pPr>
        <w:spacing w:before="100" w:line="248" w:lineRule="auto"/>
        <w:ind w:firstLineChars="256" w:firstLine="660"/>
        <w:jc w:val="both"/>
        <w:rPr>
          <w:rFonts w:ascii="Times New Roman" w:hAnsi="Times New Roman"/>
          <w:b w:val="0"/>
          <w:spacing w:val="-2"/>
          <w:sz w:val="27"/>
          <w:szCs w:val="27"/>
        </w:rPr>
      </w:pPr>
      <w:r w:rsidRPr="00511BA3">
        <w:rPr>
          <w:rFonts w:ascii="Times New Roman" w:hAnsi="Times New Roman"/>
          <w:b w:val="0"/>
          <w:spacing w:val="-6"/>
          <w:sz w:val="27"/>
          <w:szCs w:val="27"/>
        </w:rPr>
        <w:t>- Cán bộ Đoàn, đoàn viên, thanh niên Khối đa số có trình độ chuyên môn, ý thức</w:t>
      </w:r>
      <w:r w:rsidRPr="00511BA3">
        <w:rPr>
          <w:rFonts w:ascii="Times New Roman" w:hAnsi="Times New Roman"/>
          <w:b w:val="0"/>
          <w:spacing w:val="-2"/>
          <w:sz w:val="27"/>
          <w:szCs w:val="27"/>
        </w:rPr>
        <w:t xml:space="preserve"> trách nhiệm cao, nghiêm túc chấp hành các quy định của pháp luật, nội quy cơ quan, đơn vị và các quy định của Đoàn.</w:t>
      </w:r>
    </w:p>
    <w:p w14:paraId="3D07A33E" w14:textId="1DD1BEFA" w:rsidR="002D4A07" w:rsidRPr="00511BA3" w:rsidRDefault="00511BA3" w:rsidP="00511BA3">
      <w:pPr>
        <w:spacing w:before="100" w:line="248" w:lineRule="auto"/>
        <w:ind w:firstLineChars="256" w:firstLine="684"/>
        <w:jc w:val="both"/>
        <w:rPr>
          <w:rFonts w:ascii="Times New Roman" w:hAnsi="Times New Roman"/>
          <w:spacing w:val="-2"/>
          <w:sz w:val="27"/>
          <w:szCs w:val="27"/>
        </w:rPr>
      </w:pPr>
      <w:r w:rsidRPr="00511BA3">
        <w:rPr>
          <w:rFonts w:ascii="Times New Roman" w:hAnsi="Times New Roman"/>
          <w:spacing w:val="-2"/>
          <w:sz w:val="27"/>
          <w:szCs w:val="27"/>
        </w:rPr>
        <w:t xml:space="preserve">2. </w:t>
      </w:r>
      <w:r w:rsidR="002D4A07" w:rsidRPr="00511BA3">
        <w:rPr>
          <w:rFonts w:ascii="Times New Roman" w:hAnsi="Times New Roman"/>
          <w:bCs/>
          <w:sz w:val="27"/>
          <w:szCs w:val="27"/>
        </w:rPr>
        <w:t>Hạn chế</w:t>
      </w:r>
      <w:r w:rsidRPr="00511BA3">
        <w:rPr>
          <w:rFonts w:ascii="Times New Roman" w:hAnsi="Times New Roman"/>
          <w:bCs/>
          <w:sz w:val="27"/>
          <w:szCs w:val="27"/>
        </w:rPr>
        <w:t xml:space="preserve"> và nguyên nhân</w:t>
      </w:r>
      <w:r w:rsidR="002D4A07" w:rsidRPr="00511BA3">
        <w:rPr>
          <w:rFonts w:ascii="Times New Roman" w:hAnsi="Times New Roman"/>
          <w:bCs/>
          <w:sz w:val="27"/>
          <w:szCs w:val="27"/>
        </w:rPr>
        <w:t>:</w:t>
      </w:r>
    </w:p>
    <w:p w14:paraId="690E68FF" w14:textId="117B6423" w:rsidR="002D4A07" w:rsidRPr="00511BA3" w:rsidRDefault="002D4A07" w:rsidP="002D4A07">
      <w:pPr>
        <w:spacing w:before="100" w:line="248" w:lineRule="auto"/>
        <w:ind w:firstLineChars="256" w:firstLine="691"/>
        <w:jc w:val="both"/>
        <w:rPr>
          <w:rFonts w:ascii="Times New Roman" w:hAnsi="Times New Roman"/>
          <w:b w:val="0"/>
          <w:sz w:val="27"/>
          <w:szCs w:val="27"/>
        </w:rPr>
      </w:pPr>
      <w:r w:rsidRPr="00511BA3">
        <w:rPr>
          <w:rFonts w:ascii="Times New Roman" w:hAnsi="Times New Roman"/>
          <w:b w:val="0"/>
          <w:sz w:val="27"/>
          <w:szCs w:val="27"/>
        </w:rPr>
        <w:t>- Một số cơ sở Đoàn chưa đảm bảo tiến độ thực hiện báo cáo theo chỉ đạo chung của Ban Thường vụ Đoàn Khối. Nguyên nhân là do đa số cán bộ Đoàn tại các cơ sở đều là kiêm nhiệm, khối lượng công việc nhiều</w:t>
      </w:r>
      <w:r w:rsidR="00511BA3">
        <w:rPr>
          <w:rFonts w:ascii="Times New Roman" w:hAnsi="Times New Roman"/>
          <w:b w:val="0"/>
          <w:sz w:val="27"/>
          <w:szCs w:val="27"/>
        </w:rPr>
        <w:t>, còn hạn chế về thời gian; một số cán bộ Đoàn mới nhận nhiệm vụ nên còn hạn chế về cách tiếp cận công tác Đoàn.</w:t>
      </w:r>
    </w:p>
    <w:p w14:paraId="1F52E47E" w14:textId="281C6D38" w:rsidR="00EB2E6D" w:rsidRDefault="00EB5A0A">
      <w:pPr>
        <w:spacing w:before="60" w:after="60" w:line="252" w:lineRule="auto"/>
        <w:ind w:firstLine="720"/>
        <w:jc w:val="both"/>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Trên đây là Báo cáo tổng kết công tác kiểm tra, giám sát năm 202</w:t>
      </w:r>
      <w:r w:rsidR="00511BA3">
        <w:rPr>
          <w:rFonts w:ascii="Times New Roman" w:eastAsia="Times New Roman" w:hAnsi="Times New Roman" w:cs="Times New Roman"/>
          <w:b w:val="0"/>
          <w:sz w:val="27"/>
          <w:szCs w:val="27"/>
        </w:rPr>
        <w:t>2</w:t>
      </w:r>
      <w:r>
        <w:rPr>
          <w:rFonts w:ascii="Times New Roman" w:eastAsia="Times New Roman" w:hAnsi="Times New Roman" w:cs="Times New Roman"/>
          <w:b w:val="0"/>
          <w:sz w:val="27"/>
          <w:szCs w:val="27"/>
        </w:rPr>
        <w:t xml:space="preserve"> của Ủy ban Kiểm tra Đoàn Khối Dân - Chính - Đảng Thành phố.</w:t>
      </w:r>
    </w:p>
    <w:p w14:paraId="4A148619" w14:textId="77777777" w:rsidR="00EB2E6D" w:rsidRDefault="00EB2E6D">
      <w:pPr>
        <w:spacing w:after="0" w:line="252" w:lineRule="auto"/>
        <w:ind w:firstLine="420"/>
        <w:jc w:val="both"/>
        <w:rPr>
          <w:rFonts w:ascii="Times New Roman" w:eastAsia="Times New Roman" w:hAnsi="Times New Roman" w:cs="Times New Roman"/>
          <w:b w:val="0"/>
          <w:sz w:val="26"/>
          <w:szCs w:val="26"/>
        </w:rPr>
      </w:pPr>
    </w:p>
    <w:tbl>
      <w:tblPr>
        <w:tblW w:w="9419" w:type="dxa"/>
        <w:jc w:val="center"/>
        <w:tblLook w:val="04A0" w:firstRow="1" w:lastRow="0" w:firstColumn="1" w:lastColumn="0" w:noHBand="0" w:noVBand="1"/>
      </w:tblPr>
      <w:tblGrid>
        <w:gridCol w:w="4217"/>
        <w:gridCol w:w="5202"/>
      </w:tblGrid>
      <w:tr w:rsidR="00EB2E6D" w14:paraId="744ADDC1" w14:textId="77777777">
        <w:trPr>
          <w:jc w:val="center"/>
        </w:trPr>
        <w:tc>
          <w:tcPr>
            <w:tcW w:w="4217" w:type="dxa"/>
            <w:shd w:val="clear" w:color="auto" w:fill="auto"/>
          </w:tcPr>
          <w:p w14:paraId="10693C22" w14:textId="77777777" w:rsidR="00EB2E6D" w:rsidRDefault="00EB2E6D">
            <w:pPr>
              <w:spacing w:after="0" w:line="240" w:lineRule="auto"/>
              <w:jc w:val="both"/>
              <w:rPr>
                <w:rFonts w:ascii="Times New Roman" w:eastAsia="Times New Roman" w:hAnsi="Times New Roman" w:cs="Times New Roman"/>
                <w:bCs/>
                <w:i/>
                <w:sz w:val="26"/>
                <w:szCs w:val="24"/>
              </w:rPr>
            </w:pPr>
          </w:p>
          <w:p w14:paraId="3034B008" w14:textId="77777777" w:rsidR="00EB2E6D" w:rsidRDefault="00EB5A0A">
            <w:pPr>
              <w:spacing w:after="0" w:line="240" w:lineRule="auto"/>
              <w:jc w:val="both"/>
              <w:rPr>
                <w:rFonts w:ascii="Times New Roman" w:eastAsia="Times New Roman" w:hAnsi="Times New Roman" w:cs="Times New Roman"/>
                <w:bCs/>
                <w:i/>
                <w:sz w:val="26"/>
                <w:szCs w:val="26"/>
              </w:rPr>
            </w:pPr>
            <w:r>
              <w:rPr>
                <w:rFonts w:ascii="Times New Roman" w:eastAsia="Times New Roman" w:hAnsi="Times New Roman" w:cs="Times New Roman"/>
                <w:bCs/>
                <w:i/>
                <w:sz w:val="26"/>
                <w:szCs w:val="26"/>
              </w:rPr>
              <w:t>Nơi nhận:</w:t>
            </w:r>
          </w:p>
          <w:p w14:paraId="7051E7EA" w14:textId="702B5CE0" w:rsidR="00EB2E6D" w:rsidRDefault="00EB5A0A">
            <w:pPr>
              <w:spacing w:after="0" w:line="240" w:lineRule="auto"/>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 xml:space="preserve">- Thành Đoàn: </w:t>
            </w:r>
            <w:r w:rsidR="002B4507">
              <w:rPr>
                <w:rFonts w:ascii="Times New Roman" w:eastAsia="Times New Roman" w:hAnsi="Times New Roman" w:cs="Times New Roman"/>
                <w:b w:val="0"/>
                <w:bCs/>
                <w:sz w:val="24"/>
                <w:szCs w:val="24"/>
              </w:rPr>
              <w:t xml:space="preserve">Đ/c Thường trực phụ trách, Ban TC-KT, </w:t>
            </w:r>
            <w:r>
              <w:rPr>
                <w:rFonts w:ascii="Times New Roman" w:eastAsia="Times New Roman" w:hAnsi="Times New Roman" w:cs="Times New Roman"/>
                <w:b w:val="0"/>
                <w:bCs/>
                <w:sz w:val="24"/>
                <w:szCs w:val="24"/>
              </w:rPr>
              <w:t>Ban CNLĐ</w:t>
            </w:r>
            <w:r w:rsidR="002B4507">
              <w:rPr>
                <w:rFonts w:ascii="Times New Roman" w:eastAsia="Times New Roman" w:hAnsi="Times New Roman" w:cs="Times New Roman"/>
                <w:b w:val="0"/>
                <w:bCs/>
                <w:sz w:val="24"/>
                <w:szCs w:val="24"/>
              </w:rPr>
              <w:t>, UBKT</w:t>
            </w:r>
            <w:r>
              <w:rPr>
                <w:rFonts w:ascii="Times New Roman" w:eastAsia="Times New Roman" w:hAnsi="Times New Roman" w:cs="Times New Roman"/>
                <w:b w:val="0"/>
                <w:bCs/>
                <w:sz w:val="24"/>
                <w:szCs w:val="24"/>
              </w:rPr>
              <w:t>;</w:t>
            </w:r>
          </w:p>
          <w:p w14:paraId="113AE104" w14:textId="77777777" w:rsidR="00EB2E6D" w:rsidRDefault="00EB5A0A">
            <w:pPr>
              <w:spacing w:after="0" w:line="240" w:lineRule="auto"/>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 Đảng ủy Khối: Thường trực, UBKT,</w:t>
            </w:r>
          </w:p>
          <w:p w14:paraId="1AD7043D" w14:textId="77777777" w:rsidR="00EB2E6D" w:rsidRDefault="00EB5A0A">
            <w:pPr>
              <w:spacing w:after="0" w:line="240" w:lineRule="auto"/>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Ban Dân vận;</w:t>
            </w:r>
          </w:p>
          <w:p w14:paraId="45CA4AF6" w14:textId="77777777" w:rsidR="00EB2E6D" w:rsidRDefault="00EB5A0A">
            <w:pPr>
              <w:spacing w:after="0" w:line="240" w:lineRule="auto"/>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 xml:space="preserve">- Các đồng chí UVBCH, UVUBKT </w:t>
            </w:r>
          </w:p>
          <w:p w14:paraId="7CAA9F0C" w14:textId="77777777" w:rsidR="00EB2E6D" w:rsidRDefault="00EB5A0A">
            <w:pPr>
              <w:spacing w:after="0" w:line="240" w:lineRule="auto"/>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Đoàn Khối;</w:t>
            </w:r>
          </w:p>
          <w:p w14:paraId="38A48DD7" w14:textId="77777777" w:rsidR="00EB2E6D" w:rsidRDefault="00EB5A0A">
            <w:pPr>
              <w:spacing w:after="0" w:line="240" w:lineRule="auto"/>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 Các cơ sở Đoàn;</w:t>
            </w:r>
          </w:p>
          <w:p w14:paraId="1BE23BF6" w14:textId="77777777" w:rsidR="00EB2E6D" w:rsidRDefault="00EB5A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val="0"/>
                <w:bCs/>
                <w:sz w:val="24"/>
                <w:szCs w:val="24"/>
              </w:rPr>
              <w:t>- Lưu UBKT, VP.</w:t>
            </w:r>
          </w:p>
        </w:tc>
        <w:tc>
          <w:tcPr>
            <w:tcW w:w="5202" w:type="dxa"/>
            <w:shd w:val="clear" w:color="auto" w:fill="auto"/>
          </w:tcPr>
          <w:p w14:paraId="51231173" w14:textId="77777777" w:rsidR="00EB2E6D" w:rsidRDefault="00EB5A0A">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TM. ỦY BAN KIỂM TRA ĐOÀN KHỐI</w:t>
            </w:r>
          </w:p>
          <w:p w14:paraId="496154C0" w14:textId="77777777" w:rsidR="00EB2E6D" w:rsidRDefault="00EB5A0A">
            <w:pPr>
              <w:spacing w:after="0" w:line="240" w:lineRule="auto"/>
              <w:jc w:val="center"/>
              <w:rPr>
                <w:rFonts w:ascii="Times New Roman" w:eastAsia="Times New Roman" w:hAnsi="Times New Roman" w:cs="Times New Roman"/>
                <w:b w:val="0"/>
                <w:bCs/>
              </w:rPr>
            </w:pPr>
            <w:r>
              <w:rPr>
                <w:rFonts w:ascii="Times New Roman" w:eastAsia="Times New Roman" w:hAnsi="Times New Roman" w:cs="Times New Roman"/>
                <w:b w:val="0"/>
                <w:bCs/>
              </w:rPr>
              <w:t>CHỦ NHIỆM</w:t>
            </w:r>
          </w:p>
          <w:p w14:paraId="35FD19C6" w14:textId="77777777" w:rsidR="00EB2E6D" w:rsidRDefault="00EB2E6D">
            <w:pPr>
              <w:spacing w:after="0" w:line="240" w:lineRule="auto"/>
              <w:jc w:val="center"/>
              <w:rPr>
                <w:rFonts w:ascii="Times New Roman" w:eastAsia="Times New Roman" w:hAnsi="Times New Roman" w:cs="Times New Roman"/>
                <w:b w:val="0"/>
                <w:bCs/>
              </w:rPr>
            </w:pPr>
          </w:p>
          <w:p w14:paraId="49D29A78" w14:textId="77777777" w:rsidR="00EB2E6D" w:rsidRDefault="00EB2E6D">
            <w:pPr>
              <w:spacing w:after="0" w:line="240" w:lineRule="auto"/>
              <w:jc w:val="center"/>
              <w:rPr>
                <w:rFonts w:ascii="Times New Roman" w:eastAsia="Times New Roman" w:hAnsi="Times New Roman" w:cs="Times New Roman"/>
                <w:b w:val="0"/>
                <w:bCs/>
              </w:rPr>
            </w:pPr>
          </w:p>
          <w:p w14:paraId="2F7CC9C2" w14:textId="77777777" w:rsidR="00EB2E6D" w:rsidRDefault="00EB2E6D">
            <w:pPr>
              <w:spacing w:after="0" w:line="240" w:lineRule="auto"/>
              <w:jc w:val="center"/>
              <w:rPr>
                <w:rFonts w:ascii="Times New Roman" w:eastAsia="Times New Roman" w:hAnsi="Times New Roman" w:cs="Times New Roman"/>
                <w:b w:val="0"/>
                <w:bCs/>
              </w:rPr>
            </w:pPr>
          </w:p>
          <w:p w14:paraId="6154DAFC" w14:textId="77777777" w:rsidR="00EB2E6D" w:rsidRDefault="00EB2E6D">
            <w:pPr>
              <w:spacing w:after="0" w:line="240" w:lineRule="auto"/>
              <w:jc w:val="center"/>
              <w:rPr>
                <w:rFonts w:ascii="Times New Roman" w:eastAsia="Times New Roman" w:hAnsi="Times New Roman" w:cs="Times New Roman"/>
                <w:b w:val="0"/>
                <w:bCs/>
              </w:rPr>
            </w:pPr>
          </w:p>
          <w:p w14:paraId="0F61E8A4" w14:textId="77777777" w:rsidR="00EB2E6D" w:rsidRDefault="00EB2E6D">
            <w:pPr>
              <w:spacing w:after="0" w:line="240" w:lineRule="auto"/>
              <w:jc w:val="center"/>
              <w:rPr>
                <w:rFonts w:ascii="Times New Roman" w:eastAsia="Times New Roman" w:hAnsi="Times New Roman" w:cs="Times New Roman"/>
                <w:b w:val="0"/>
                <w:bCs/>
              </w:rPr>
            </w:pPr>
          </w:p>
          <w:p w14:paraId="3A268F0E" w14:textId="77777777" w:rsidR="00EB2E6D" w:rsidRDefault="00EB5A0A">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Trần Anh Tiến</w:t>
            </w:r>
          </w:p>
        </w:tc>
      </w:tr>
    </w:tbl>
    <w:p w14:paraId="772A34DD" w14:textId="77777777" w:rsidR="00EB2E6D" w:rsidRDefault="00EB2E6D"/>
    <w:sectPr w:rsidR="00EB2E6D">
      <w:headerReference w:type="default" r:id="rId9"/>
      <w:pgSz w:w="11909" w:h="16833"/>
      <w:pgMar w:top="1134" w:right="1134" w:bottom="1134" w:left="1701"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1EEFF" w14:textId="77777777" w:rsidR="00137447" w:rsidRDefault="00137447">
      <w:pPr>
        <w:spacing w:line="240" w:lineRule="auto"/>
      </w:pPr>
    </w:p>
  </w:endnote>
  <w:endnote w:type="continuationSeparator" w:id="0">
    <w:p w14:paraId="17FD1DFB" w14:textId="77777777" w:rsidR="00137447" w:rsidRDefault="001374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UVnTime">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F536D" w14:textId="77777777" w:rsidR="00137447" w:rsidRDefault="00137447">
      <w:pPr>
        <w:spacing w:after="0"/>
      </w:pPr>
    </w:p>
  </w:footnote>
  <w:footnote w:type="continuationSeparator" w:id="0">
    <w:p w14:paraId="2ED8AABA" w14:textId="77777777" w:rsidR="00137447" w:rsidRDefault="00137447">
      <w:pPr>
        <w:spacing w:after="0"/>
      </w:pPr>
    </w:p>
  </w:footnote>
  <w:footnote w:id="1">
    <w:p w14:paraId="61B03509" w14:textId="32E5768C" w:rsidR="00311CA2" w:rsidRPr="00311CA2" w:rsidRDefault="00311CA2">
      <w:pPr>
        <w:pStyle w:val="FootnoteText"/>
        <w:rPr>
          <w:rFonts w:ascii="Times New Roman" w:hAnsi="Times New Roman" w:cs="Times New Roman"/>
          <w:b w:val="0"/>
        </w:rPr>
      </w:pPr>
      <w:r w:rsidRPr="00311CA2">
        <w:rPr>
          <w:rStyle w:val="FootnoteReference"/>
          <w:rFonts w:ascii="Times New Roman" w:hAnsi="Times New Roman" w:cs="Times New Roman"/>
          <w:b w:val="0"/>
        </w:rPr>
        <w:footnoteRef/>
      </w:r>
      <w:r w:rsidRPr="00311CA2">
        <w:rPr>
          <w:rFonts w:ascii="Times New Roman" w:hAnsi="Times New Roman" w:cs="Times New Roman"/>
          <w:b w:val="0"/>
        </w:rPr>
        <w:t xml:space="preserve"> Tính đến ngày 30/10/2022, cơ quan chuyên trách Đoàn Khối có 04/05 đồng chí (khuyết 01 đồng chí)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33D18" w14:textId="77777777" w:rsidR="00EB2E6D" w:rsidRDefault="00EB5A0A">
    <w:pPr>
      <w:pStyle w:val="Header"/>
    </w:pPr>
    <w:r>
      <w:rPr>
        <w:noProof/>
      </w:rPr>
      <mc:AlternateContent>
        <mc:Choice Requires="wps">
          <w:drawing>
            <wp:anchor distT="0" distB="0" distL="114300" distR="114300" simplePos="0" relativeHeight="251659264" behindDoc="0" locked="0" layoutInCell="1" allowOverlap="1" wp14:anchorId="78DD9490" wp14:editId="67993FDC">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8C4637" w14:textId="77777777" w:rsidR="00EB2E6D" w:rsidRDefault="00EB5A0A">
                          <w:pPr>
                            <w:pStyle w:val="Header"/>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  \* MERGEFORMAT </w:instrText>
                          </w:r>
                          <w:r>
                            <w:rPr>
                              <w:rFonts w:ascii="Times New Roman" w:hAnsi="Times New Roman" w:cs="Times New Roman"/>
                              <w:b w:val="0"/>
                              <w:bCs/>
                              <w:sz w:val="24"/>
                              <w:szCs w:val="24"/>
                            </w:rPr>
                            <w:fldChar w:fldCharType="separate"/>
                          </w:r>
                          <w:r w:rsidR="00FB21FE">
                            <w:rPr>
                              <w:rFonts w:ascii="Times New Roman" w:hAnsi="Times New Roman" w:cs="Times New Roman"/>
                              <w:b w:val="0"/>
                              <w:bCs/>
                              <w:noProof/>
                              <w:sz w:val="24"/>
                              <w:szCs w:val="24"/>
                            </w:rPr>
                            <w:t>2</w:t>
                          </w:r>
                          <w:r>
                            <w:rPr>
                              <w:rFonts w:ascii="Times New Roman" w:hAnsi="Times New Roman" w:cs="Times New Roman"/>
                              <w:b w:val="0"/>
                              <w:bCs/>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8DD9490"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14:paraId="1B8C4637" w14:textId="77777777" w:rsidR="00EB2E6D" w:rsidRDefault="00EB5A0A">
                    <w:pPr>
                      <w:pStyle w:val="Header"/>
                      <w:rPr>
                        <w:rFonts w:ascii="Times New Roman" w:hAnsi="Times New Roman" w:cs="Times New Roman"/>
                        <w:b w:val="0"/>
                        <w:bCs/>
                        <w:sz w:val="24"/>
                        <w:szCs w:val="24"/>
                      </w:rPr>
                    </w:pPr>
                    <w:r>
                      <w:rPr>
                        <w:rFonts w:ascii="Times New Roman" w:hAnsi="Times New Roman" w:cs="Times New Roman"/>
                        <w:b w:val="0"/>
                        <w:bCs/>
                        <w:sz w:val="24"/>
                        <w:szCs w:val="24"/>
                      </w:rPr>
                      <w:fldChar w:fldCharType="begin"/>
                    </w:r>
                    <w:r>
                      <w:rPr>
                        <w:rFonts w:ascii="Times New Roman" w:hAnsi="Times New Roman" w:cs="Times New Roman"/>
                        <w:b w:val="0"/>
                        <w:bCs/>
                        <w:sz w:val="24"/>
                        <w:szCs w:val="24"/>
                      </w:rPr>
                      <w:instrText xml:space="preserve"> PAGE  \* MERGEFORMAT </w:instrText>
                    </w:r>
                    <w:r>
                      <w:rPr>
                        <w:rFonts w:ascii="Times New Roman" w:hAnsi="Times New Roman" w:cs="Times New Roman"/>
                        <w:b w:val="0"/>
                        <w:bCs/>
                        <w:sz w:val="24"/>
                        <w:szCs w:val="24"/>
                      </w:rPr>
                      <w:fldChar w:fldCharType="separate"/>
                    </w:r>
                    <w:r w:rsidR="00FB21FE">
                      <w:rPr>
                        <w:rFonts w:ascii="Times New Roman" w:hAnsi="Times New Roman" w:cs="Times New Roman"/>
                        <w:b w:val="0"/>
                        <w:bCs/>
                        <w:noProof/>
                        <w:sz w:val="24"/>
                        <w:szCs w:val="24"/>
                      </w:rPr>
                      <w:t>2</w:t>
                    </w:r>
                    <w:r>
                      <w:rPr>
                        <w:rFonts w:ascii="Times New Roman" w:hAnsi="Times New Roman" w:cs="Times New Roman"/>
                        <w:b w:val="0"/>
                        <w:bCs/>
                        <w:sz w:val="24"/>
                        <w:szCs w:val="24"/>
                      </w:rP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3C9F4A"/>
    <w:multiLevelType w:val="multilevel"/>
    <w:tmpl w:val="BD3C9F4A"/>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2"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3"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4"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5"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8"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9"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0"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A531C"/>
    <w:rsid w:val="00027276"/>
    <w:rsid w:val="00027AA1"/>
    <w:rsid w:val="000424B9"/>
    <w:rsid w:val="00050A31"/>
    <w:rsid w:val="000716D2"/>
    <w:rsid w:val="00071AAB"/>
    <w:rsid w:val="000B76C4"/>
    <w:rsid w:val="000C5610"/>
    <w:rsid w:val="000E6552"/>
    <w:rsid w:val="000F3A4F"/>
    <w:rsid w:val="000F59AC"/>
    <w:rsid w:val="0010269B"/>
    <w:rsid w:val="001364FE"/>
    <w:rsid w:val="001368DD"/>
    <w:rsid w:val="00137447"/>
    <w:rsid w:val="00140318"/>
    <w:rsid w:val="00147DB3"/>
    <w:rsid w:val="001518A5"/>
    <w:rsid w:val="00170095"/>
    <w:rsid w:val="00170E4F"/>
    <w:rsid w:val="001743F4"/>
    <w:rsid w:val="00187C33"/>
    <w:rsid w:val="001936B7"/>
    <w:rsid w:val="00196AB1"/>
    <w:rsid w:val="00201333"/>
    <w:rsid w:val="00210FA7"/>
    <w:rsid w:val="00212304"/>
    <w:rsid w:val="00214313"/>
    <w:rsid w:val="00216417"/>
    <w:rsid w:val="00220713"/>
    <w:rsid w:val="00237A42"/>
    <w:rsid w:val="002612B8"/>
    <w:rsid w:val="0026631D"/>
    <w:rsid w:val="002A1492"/>
    <w:rsid w:val="002B4507"/>
    <w:rsid w:val="002C2F53"/>
    <w:rsid w:val="002D4A07"/>
    <w:rsid w:val="00311CA2"/>
    <w:rsid w:val="0033518C"/>
    <w:rsid w:val="003437C2"/>
    <w:rsid w:val="00345467"/>
    <w:rsid w:val="00353351"/>
    <w:rsid w:val="00360607"/>
    <w:rsid w:val="003748B0"/>
    <w:rsid w:val="00377186"/>
    <w:rsid w:val="00377674"/>
    <w:rsid w:val="003A1C03"/>
    <w:rsid w:val="003B5662"/>
    <w:rsid w:val="00414627"/>
    <w:rsid w:val="00425D63"/>
    <w:rsid w:val="004554AA"/>
    <w:rsid w:val="004643D8"/>
    <w:rsid w:val="00483F89"/>
    <w:rsid w:val="00497C24"/>
    <w:rsid w:val="004C7BA5"/>
    <w:rsid w:val="004E7628"/>
    <w:rsid w:val="004F48F2"/>
    <w:rsid w:val="00511BA3"/>
    <w:rsid w:val="005149B1"/>
    <w:rsid w:val="005647F2"/>
    <w:rsid w:val="005662D1"/>
    <w:rsid w:val="00573A09"/>
    <w:rsid w:val="00584BB7"/>
    <w:rsid w:val="005A4526"/>
    <w:rsid w:val="005A6582"/>
    <w:rsid w:val="005C1B16"/>
    <w:rsid w:val="005E53D0"/>
    <w:rsid w:val="005E5DBF"/>
    <w:rsid w:val="006002EB"/>
    <w:rsid w:val="006128EF"/>
    <w:rsid w:val="006133BA"/>
    <w:rsid w:val="006264B4"/>
    <w:rsid w:val="00643033"/>
    <w:rsid w:val="0064418D"/>
    <w:rsid w:val="00644CC3"/>
    <w:rsid w:val="00661468"/>
    <w:rsid w:val="006649F0"/>
    <w:rsid w:val="00667A1D"/>
    <w:rsid w:val="0067245D"/>
    <w:rsid w:val="0068470E"/>
    <w:rsid w:val="0069151A"/>
    <w:rsid w:val="00695DCD"/>
    <w:rsid w:val="006A05CC"/>
    <w:rsid w:val="006A35A7"/>
    <w:rsid w:val="00705E38"/>
    <w:rsid w:val="007126AF"/>
    <w:rsid w:val="007152D7"/>
    <w:rsid w:val="00735BB1"/>
    <w:rsid w:val="00746C14"/>
    <w:rsid w:val="00786D51"/>
    <w:rsid w:val="00787C17"/>
    <w:rsid w:val="00793DEB"/>
    <w:rsid w:val="007C0016"/>
    <w:rsid w:val="007C2C59"/>
    <w:rsid w:val="00801F23"/>
    <w:rsid w:val="00837632"/>
    <w:rsid w:val="0085640F"/>
    <w:rsid w:val="00856593"/>
    <w:rsid w:val="008567AA"/>
    <w:rsid w:val="00864D8F"/>
    <w:rsid w:val="008907D7"/>
    <w:rsid w:val="00892712"/>
    <w:rsid w:val="008A680A"/>
    <w:rsid w:val="008B0BB0"/>
    <w:rsid w:val="008E6C4B"/>
    <w:rsid w:val="008F18C0"/>
    <w:rsid w:val="00907648"/>
    <w:rsid w:val="00925D3B"/>
    <w:rsid w:val="0093082F"/>
    <w:rsid w:val="00930FDE"/>
    <w:rsid w:val="00984C93"/>
    <w:rsid w:val="00987CE1"/>
    <w:rsid w:val="0099405C"/>
    <w:rsid w:val="009C600F"/>
    <w:rsid w:val="009D3723"/>
    <w:rsid w:val="009E04F2"/>
    <w:rsid w:val="009E2F6F"/>
    <w:rsid w:val="00A03B7B"/>
    <w:rsid w:val="00A1179E"/>
    <w:rsid w:val="00A200C9"/>
    <w:rsid w:val="00A24DA1"/>
    <w:rsid w:val="00A250D5"/>
    <w:rsid w:val="00A32F56"/>
    <w:rsid w:val="00A36028"/>
    <w:rsid w:val="00A44D9C"/>
    <w:rsid w:val="00A60A6B"/>
    <w:rsid w:val="00A91424"/>
    <w:rsid w:val="00AA2C77"/>
    <w:rsid w:val="00AB2094"/>
    <w:rsid w:val="00AC3FB9"/>
    <w:rsid w:val="00AC702A"/>
    <w:rsid w:val="00AD226F"/>
    <w:rsid w:val="00B13A52"/>
    <w:rsid w:val="00B24CF4"/>
    <w:rsid w:val="00B26993"/>
    <w:rsid w:val="00B4570C"/>
    <w:rsid w:val="00B5208C"/>
    <w:rsid w:val="00B74876"/>
    <w:rsid w:val="00BA4DB8"/>
    <w:rsid w:val="00BB7C2B"/>
    <w:rsid w:val="00BC1664"/>
    <w:rsid w:val="00BC2546"/>
    <w:rsid w:val="00BD0882"/>
    <w:rsid w:val="00BD741A"/>
    <w:rsid w:val="00C05085"/>
    <w:rsid w:val="00C07DFC"/>
    <w:rsid w:val="00C1593D"/>
    <w:rsid w:val="00C56C7E"/>
    <w:rsid w:val="00C776A4"/>
    <w:rsid w:val="00CA2C6C"/>
    <w:rsid w:val="00CC0600"/>
    <w:rsid w:val="00CC78AC"/>
    <w:rsid w:val="00CE0BA6"/>
    <w:rsid w:val="00CF7953"/>
    <w:rsid w:val="00D07232"/>
    <w:rsid w:val="00D10245"/>
    <w:rsid w:val="00D21BDD"/>
    <w:rsid w:val="00D378D6"/>
    <w:rsid w:val="00D65F07"/>
    <w:rsid w:val="00D701AA"/>
    <w:rsid w:val="00D83F58"/>
    <w:rsid w:val="00D857B5"/>
    <w:rsid w:val="00D92BB7"/>
    <w:rsid w:val="00DB6E81"/>
    <w:rsid w:val="00DC76D2"/>
    <w:rsid w:val="00DD30ED"/>
    <w:rsid w:val="00DD35B6"/>
    <w:rsid w:val="00E64C21"/>
    <w:rsid w:val="00E822AA"/>
    <w:rsid w:val="00E9144B"/>
    <w:rsid w:val="00E97E77"/>
    <w:rsid w:val="00EB2E6D"/>
    <w:rsid w:val="00EB5A0A"/>
    <w:rsid w:val="00EC24C6"/>
    <w:rsid w:val="00EF2933"/>
    <w:rsid w:val="00F05146"/>
    <w:rsid w:val="00F101EA"/>
    <w:rsid w:val="00F1115D"/>
    <w:rsid w:val="00F3513C"/>
    <w:rsid w:val="00F465C5"/>
    <w:rsid w:val="00F5180D"/>
    <w:rsid w:val="00F51B21"/>
    <w:rsid w:val="00F51D87"/>
    <w:rsid w:val="00F63E79"/>
    <w:rsid w:val="00F816F1"/>
    <w:rsid w:val="00F8455C"/>
    <w:rsid w:val="00FB21FE"/>
    <w:rsid w:val="00FB41D2"/>
    <w:rsid w:val="019D2290"/>
    <w:rsid w:val="023121BB"/>
    <w:rsid w:val="03030A78"/>
    <w:rsid w:val="034411F9"/>
    <w:rsid w:val="05264899"/>
    <w:rsid w:val="054715ED"/>
    <w:rsid w:val="056B3948"/>
    <w:rsid w:val="05FB05A7"/>
    <w:rsid w:val="067E0A15"/>
    <w:rsid w:val="081E4D21"/>
    <w:rsid w:val="08793E37"/>
    <w:rsid w:val="09EA6710"/>
    <w:rsid w:val="0A622FB4"/>
    <w:rsid w:val="0AE07596"/>
    <w:rsid w:val="0B2C759B"/>
    <w:rsid w:val="0B8C6F41"/>
    <w:rsid w:val="0BB53780"/>
    <w:rsid w:val="0BC8428B"/>
    <w:rsid w:val="0CCC34B1"/>
    <w:rsid w:val="0DA36F39"/>
    <w:rsid w:val="0DB93999"/>
    <w:rsid w:val="0E056367"/>
    <w:rsid w:val="0E2C25C8"/>
    <w:rsid w:val="0E3D789B"/>
    <w:rsid w:val="0EBD10C6"/>
    <w:rsid w:val="0F667B9C"/>
    <w:rsid w:val="0FDB0F33"/>
    <w:rsid w:val="1020584B"/>
    <w:rsid w:val="11962876"/>
    <w:rsid w:val="11A17D36"/>
    <w:rsid w:val="133D13E6"/>
    <w:rsid w:val="144117A6"/>
    <w:rsid w:val="148227B2"/>
    <w:rsid w:val="15116594"/>
    <w:rsid w:val="161241A3"/>
    <w:rsid w:val="16673688"/>
    <w:rsid w:val="16E961BE"/>
    <w:rsid w:val="176B2A14"/>
    <w:rsid w:val="17DB5928"/>
    <w:rsid w:val="18320085"/>
    <w:rsid w:val="184C1CAC"/>
    <w:rsid w:val="19816957"/>
    <w:rsid w:val="1B4E5A59"/>
    <w:rsid w:val="1B6152B4"/>
    <w:rsid w:val="1CCD44C5"/>
    <w:rsid w:val="1E0C5D0E"/>
    <w:rsid w:val="1E105DF5"/>
    <w:rsid w:val="1E63465E"/>
    <w:rsid w:val="1FEB0C2A"/>
    <w:rsid w:val="20DB067D"/>
    <w:rsid w:val="220171D7"/>
    <w:rsid w:val="22F26009"/>
    <w:rsid w:val="235E3412"/>
    <w:rsid w:val="23D12405"/>
    <w:rsid w:val="23F05349"/>
    <w:rsid w:val="246B09B9"/>
    <w:rsid w:val="24BA1928"/>
    <w:rsid w:val="24DB6396"/>
    <w:rsid w:val="261547AB"/>
    <w:rsid w:val="26304F4A"/>
    <w:rsid w:val="26447F2A"/>
    <w:rsid w:val="26BD12E6"/>
    <w:rsid w:val="26F47783"/>
    <w:rsid w:val="26F74E6F"/>
    <w:rsid w:val="27316403"/>
    <w:rsid w:val="28553BFE"/>
    <w:rsid w:val="2A0B1593"/>
    <w:rsid w:val="2B455758"/>
    <w:rsid w:val="2BAD3391"/>
    <w:rsid w:val="2CBB415B"/>
    <w:rsid w:val="2E6A761A"/>
    <w:rsid w:val="336B50FD"/>
    <w:rsid w:val="33CC4B63"/>
    <w:rsid w:val="349B0A22"/>
    <w:rsid w:val="36437D0E"/>
    <w:rsid w:val="37922EBD"/>
    <w:rsid w:val="387F5766"/>
    <w:rsid w:val="38FE03BD"/>
    <w:rsid w:val="3ACF6967"/>
    <w:rsid w:val="3B9E47DD"/>
    <w:rsid w:val="3CCC19C4"/>
    <w:rsid w:val="3E250A95"/>
    <w:rsid w:val="3E995A8B"/>
    <w:rsid w:val="3EF00145"/>
    <w:rsid w:val="407039F3"/>
    <w:rsid w:val="416E1EF8"/>
    <w:rsid w:val="41C42782"/>
    <w:rsid w:val="421215D9"/>
    <w:rsid w:val="42150639"/>
    <w:rsid w:val="42EE226F"/>
    <w:rsid w:val="45FA531C"/>
    <w:rsid w:val="47A56039"/>
    <w:rsid w:val="489A3C78"/>
    <w:rsid w:val="4CA312E1"/>
    <w:rsid w:val="4D603ABE"/>
    <w:rsid w:val="4ED14109"/>
    <w:rsid w:val="4ED14A1B"/>
    <w:rsid w:val="4F785933"/>
    <w:rsid w:val="4F927399"/>
    <w:rsid w:val="4FF153F4"/>
    <w:rsid w:val="5090527B"/>
    <w:rsid w:val="51FD5A31"/>
    <w:rsid w:val="520647B2"/>
    <w:rsid w:val="522D12FF"/>
    <w:rsid w:val="525462A3"/>
    <w:rsid w:val="529C3FD9"/>
    <w:rsid w:val="534742F8"/>
    <w:rsid w:val="535E5BFB"/>
    <w:rsid w:val="539B5A6E"/>
    <w:rsid w:val="54FE6038"/>
    <w:rsid w:val="56F12B73"/>
    <w:rsid w:val="578145D7"/>
    <w:rsid w:val="57E11D5C"/>
    <w:rsid w:val="58415FAE"/>
    <w:rsid w:val="585118D1"/>
    <w:rsid w:val="58AC05D2"/>
    <w:rsid w:val="58F523F0"/>
    <w:rsid w:val="59FD3A15"/>
    <w:rsid w:val="5AB111AC"/>
    <w:rsid w:val="5BAC4CCB"/>
    <w:rsid w:val="5C39592C"/>
    <w:rsid w:val="5DDF1F53"/>
    <w:rsid w:val="5FB93467"/>
    <w:rsid w:val="5FD63507"/>
    <w:rsid w:val="61E20733"/>
    <w:rsid w:val="622B0421"/>
    <w:rsid w:val="62B734C0"/>
    <w:rsid w:val="63342DEF"/>
    <w:rsid w:val="639856D1"/>
    <w:rsid w:val="643E41EA"/>
    <w:rsid w:val="6441029D"/>
    <w:rsid w:val="648B26AE"/>
    <w:rsid w:val="64AB4A3F"/>
    <w:rsid w:val="6581600A"/>
    <w:rsid w:val="65EE2513"/>
    <w:rsid w:val="66C21402"/>
    <w:rsid w:val="68BA1515"/>
    <w:rsid w:val="69084971"/>
    <w:rsid w:val="6A1723ED"/>
    <w:rsid w:val="6AD47AD8"/>
    <w:rsid w:val="6B0A6548"/>
    <w:rsid w:val="6BD46392"/>
    <w:rsid w:val="6C93064B"/>
    <w:rsid w:val="6CC250FD"/>
    <w:rsid w:val="6EA33BD8"/>
    <w:rsid w:val="6F666182"/>
    <w:rsid w:val="6F794044"/>
    <w:rsid w:val="7006239D"/>
    <w:rsid w:val="70143654"/>
    <w:rsid w:val="70A35E49"/>
    <w:rsid w:val="727C3094"/>
    <w:rsid w:val="72C33E59"/>
    <w:rsid w:val="74AB0EDC"/>
    <w:rsid w:val="75233414"/>
    <w:rsid w:val="75A02114"/>
    <w:rsid w:val="75C774B3"/>
    <w:rsid w:val="787A5733"/>
    <w:rsid w:val="78A36108"/>
    <w:rsid w:val="7A976362"/>
    <w:rsid w:val="7BCE2996"/>
    <w:rsid w:val="7C594E16"/>
    <w:rsid w:val="7CE222A3"/>
    <w:rsid w:val="7D8253F5"/>
    <w:rsid w:val="7D8C2AFC"/>
    <w:rsid w:val="7DFF17E5"/>
    <w:rsid w:val="7E3F2F32"/>
    <w:rsid w:val="7FDA0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5BBD7"/>
  <w15:docId w15:val="{E9A2721C-8A0F-41D3-86C2-EAF76BD3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1"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qFormat="0"/>
    <w:lsdException w:name="index 2" w:qFormat="0"/>
    <w:lsdException w:name="index 7" w:qFormat="0"/>
    <w:lsdException w:name="index 8" w:qFormat="0"/>
    <w:lsdException w:name="index 9" w:qFormat="0"/>
    <w:lsdException w:name="index heading" w:qFormat="0"/>
    <w:lsdException w:name="caption" w:semiHidden="1" w:unhideWhenUsed="1"/>
    <w:lsdException w:name="List" w:qFormat="0"/>
    <w:lsdException w:name="List Bullet 2" w:qFormat="0"/>
    <w:lsdException w:name="List Bullet 3" w:qFormat="0"/>
    <w:lsdException w:name="List Bullet 5" w:qFormat="0"/>
    <w:lsdException w:name="Default Paragraph Font" w:semiHidden="1" w:uiPriority="1" w:unhideWhenUsed="1" w:qFormat="0"/>
    <w:lsdException w:name="List Continue 2" w:qFormat="0"/>
    <w:lsdException w:name="List Continue 4" w:qFormat="0"/>
    <w:lsdException w:name="HTML Top of Form" w:semiHidden="1" w:uiPriority="99" w:unhideWhenUsed="1" w:qFormat="0"/>
    <w:lsdException w:name="HTML Bottom of Form" w:semiHidden="1" w:uiPriority="99" w:unhideWhenUsed="1" w:qFormat="0"/>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0"/>
    <w:lsdException w:name="No Spacing"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qFormat="0"/>
    <w:lsdException w:name="Colorful Shading" w:uiPriority="71"/>
    <w:lsdException w:name="Colorful List" w:uiPriority="72" w:qFormat="0"/>
    <w:lsdException w:name="Colorful Grid" w:uiPriority="73" w:qFormat="0"/>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99" w:qFormat="0"/>
    <w:lsdException w:name="Quote" w:uiPriority="99" w:qFormat="0"/>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qFormat="0"/>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qFormat="0"/>
    <w:lsdException w:name="Colorful Grid Accent 4" w:uiPriority="73" w:qFormat="0"/>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0"/>
    <w:lsdException w:name="Dark List Accent 5" w:uiPriority="70"/>
    <w:lsdException w:name="Colorful Shading Accent 5" w:uiPriority="71" w:qFormat="0"/>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pPr>
      <w:spacing w:after="160" w:line="259" w:lineRule="auto"/>
    </w:pPr>
    <w:rPr>
      <w:rFonts w:asciiTheme="minorHAnsi" w:eastAsia="Arial" w:hAnsiTheme="minorHAnsi" w:cstheme="minorBidi"/>
      <w:b/>
      <w:sz w:val="28"/>
      <w:szCs w:val="28"/>
    </w:rPr>
  </w:style>
  <w:style w:type="paragraph" w:styleId="Heading1">
    <w:name w:val="heading 1"/>
    <w:basedOn w:val="Normal"/>
    <w:next w:val="Normal"/>
    <w:qFormat/>
    <w:pPr>
      <w:keepNext/>
      <w:keepLines/>
      <w:spacing w:before="340" w:after="330" w:line="578" w:lineRule="auto"/>
      <w:outlineLvl w:val="0"/>
    </w:pPr>
    <w:rPr>
      <w:b w:val="0"/>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val="0"/>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val="0"/>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val="0"/>
      <w:bCs/>
    </w:rPr>
  </w:style>
  <w:style w:type="paragraph" w:styleId="Heading5">
    <w:name w:val="heading 5"/>
    <w:basedOn w:val="Normal"/>
    <w:next w:val="Normal"/>
    <w:semiHidden/>
    <w:unhideWhenUsed/>
    <w:qFormat/>
    <w:pPr>
      <w:keepNext/>
      <w:keepLines/>
      <w:spacing w:before="280" w:after="290" w:line="376" w:lineRule="auto"/>
      <w:outlineLvl w:val="4"/>
    </w:pPr>
    <w:rPr>
      <w:b w:val="0"/>
      <w:bCs/>
    </w:rPr>
  </w:style>
  <w:style w:type="paragraph" w:styleId="Heading6">
    <w:name w:val="heading 6"/>
    <w:basedOn w:val="Normal"/>
    <w:next w:val="Normal"/>
    <w:semiHidden/>
    <w:unhideWhenUsed/>
    <w:qFormat/>
    <w:pPr>
      <w:keepNext/>
      <w:keepLines/>
      <w:spacing w:before="240" w:after="64" w:line="320" w:lineRule="auto"/>
      <w:outlineLvl w:val="5"/>
    </w:pPr>
    <w:rPr>
      <w:b w:val="0"/>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 w:val="0"/>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val="0"/>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qFormat/>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qForma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style>
  <w:style w:type="paragraph" w:styleId="Index2">
    <w:name w:val="index 2"/>
    <w:basedOn w:val="Normal"/>
    <w:next w:val="Normal"/>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pPr>
      <w:ind w:leftChars="1200" w:left="1200"/>
    </w:pPr>
  </w:style>
  <w:style w:type="paragraph" w:styleId="Index8">
    <w:name w:val="index 8"/>
    <w:basedOn w:val="Normal"/>
    <w:next w:val="Normal"/>
    <w:pPr>
      <w:ind w:leftChars="1400" w:left="1400"/>
    </w:pPr>
  </w:style>
  <w:style w:type="paragraph" w:styleId="Index9">
    <w:name w:val="index 9"/>
    <w:basedOn w:val="Normal"/>
    <w:next w:val="Normal"/>
    <w:pPr>
      <w:ind w:leftChars="1600" w:left="1600"/>
    </w:pPr>
  </w:style>
  <w:style w:type="paragraph" w:styleId="IndexHeading">
    <w:name w:val="index heading"/>
    <w:basedOn w:val="Normal"/>
    <w:next w:val="Index1"/>
    <w:rPr>
      <w:rFonts w:ascii="Arial" w:hAnsi="Arial" w:cs="Arial"/>
      <w:b w:val="0"/>
      <w:bCs/>
    </w:rPr>
  </w:style>
  <w:style w:type="character" w:styleId="LineNumber">
    <w:name w:val="line number"/>
    <w:basedOn w:val="DefaultParagraphFont"/>
    <w:qFormat/>
  </w:style>
  <w:style w:type="paragraph" w:styleId="List">
    <w:name w:val="List"/>
    <w:basedOn w:val="Normal"/>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qFormat/>
    <w:pPr>
      <w:numPr>
        <w:numId w:val="4"/>
      </w:numPr>
    </w:pPr>
  </w:style>
  <w:style w:type="paragraph" w:styleId="ListBullet5">
    <w:name w:val="List Bullet 5"/>
    <w:basedOn w:val="Normal"/>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heme="minorEastAsia"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val="0"/>
      <w:bCs/>
      <w:kern w:val="28"/>
      <w:sz w:val="32"/>
      <w:szCs w:val="32"/>
    </w:r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val="0"/>
      <w:bCs/>
      <w:sz w:val="32"/>
      <w:szCs w:val="32"/>
    </w:rPr>
  </w:style>
  <w:style w:type="paragraph" w:styleId="TOAHeading">
    <w:name w:val="toa heading"/>
    <w:basedOn w:val="Normal"/>
    <w:next w:val="Normal"/>
    <w:qFormat/>
    <w:pPr>
      <w:spacing w:before="120"/>
    </w:pPr>
    <w:rPr>
      <w:rFonts w:ascii="Arial" w:hAnsi="Arial" w:cs="Arial"/>
      <w:sz w:val="24"/>
      <w:szCs w:val="24"/>
    </w:rPr>
  </w:style>
  <w:style w:type="paragraph" w:styleId="TOC1">
    <w:name w:val="toc 1"/>
    <w:basedOn w:val="Normal"/>
    <w:next w:val="Normal"/>
    <w:qFormat/>
  </w:style>
  <w:style w:type="paragraph" w:styleId="TOC2">
    <w:name w:val="toc 2"/>
    <w:basedOn w:val="Normal"/>
    <w:next w:val="Normal"/>
    <w:qFormat/>
    <w:pPr>
      <w:ind w:leftChars="200" w:left="420"/>
    </w:pPr>
  </w:style>
  <w:style w:type="paragraph" w:styleId="TOC3">
    <w:name w:val="toc 3"/>
    <w:basedOn w:val="Normal"/>
    <w:next w:val="Normal"/>
    <w:qFormat/>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qFormat/>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rPr>
      <w:color w:val="FFFFFF"/>
    </w:rP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Pr>
      <w:color w:val="FFFFFF"/>
    </w:rP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Pr>
      <w:color w:val="FFFFFF"/>
    </w:rP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Pr>
      <w:color w:val="000000"/>
    </w:rP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Pr>
      <w:color w:val="000000"/>
    </w:rP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Pr>
      <w:color w:val="000000"/>
    </w:rP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D5B3CA-EB9D-4F8A-8B41-2792E7F4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6</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Kim Anh</dc:creator>
  <cp:lastModifiedBy>Microsoft account</cp:lastModifiedBy>
  <cp:revision>29</cp:revision>
  <cp:lastPrinted>2022-10-27T09:29:00Z</cp:lastPrinted>
  <dcterms:created xsi:type="dcterms:W3CDTF">2021-09-10T04:01:00Z</dcterms:created>
  <dcterms:modified xsi:type="dcterms:W3CDTF">2022-10-27T12:56:00Z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7530A17AE23F4C3D8A3934473FE09A30</vt:lpwstr>
  </property>
</Properties>
</file>