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7" w:type="dxa"/>
        <w:jc w:val="center"/>
        <w:tblLook w:val="0000" w:firstRow="0" w:lastRow="0" w:firstColumn="0" w:lastColumn="0" w:noHBand="0" w:noVBand="0"/>
      </w:tblPr>
      <w:tblGrid>
        <w:gridCol w:w="5035"/>
        <w:gridCol w:w="4852"/>
      </w:tblGrid>
      <w:tr w:rsidR="00EB5338" w:rsidRPr="00DB6E57" w14:paraId="3E263031" w14:textId="77777777">
        <w:trPr>
          <w:jc w:val="center"/>
        </w:trPr>
        <w:tc>
          <w:tcPr>
            <w:tcW w:w="5035" w:type="dxa"/>
          </w:tcPr>
          <w:p w14:paraId="5693DD76" w14:textId="77777777" w:rsidR="00EB5338" w:rsidRPr="00DB6E57" w:rsidRDefault="00EB5338">
            <w:pPr>
              <w:spacing w:after="0" w:line="240" w:lineRule="auto"/>
              <w:jc w:val="center"/>
              <w:rPr>
                <w:rFonts w:ascii="Times New Roman" w:eastAsia="Times New Roman" w:hAnsi="Times New Roman"/>
                <w:b w:val="0"/>
                <w:lang w:val="vi-VN"/>
              </w:rPr>
            </w:pPr>
            <w:r w:rsidRPr="00DB6E57">
              <w:rPr>
                <w:rFonts w:ascii="Times New Roman" w:eastAsia="Times New Roman" w:hAnsi="Times New Roman"/>
                <w:b w:val="0"/>
                <w:lang w:val="vi-VN"/>
              </w:rPr>
              <w:t>THÀNH ĐOÀN TP. HỒ CHÍ MINH</w:t>
            </w:r>
          </w:p>
          <w:p w14:paraId="01A3D8C1" w14:textId="77777777" w:rsidR="00EB5338" w:rsidRPr="00DB6E57" w:rsidRDefault="00EB5338">
            <w:pPr>
              <w:spacing w:after="0" w:line="240" w:lineRule="auto"/>
              <w:jc w:val="center"/>
              <w:rPr>
                <w:rFonts w:ascii="Times New Roman" w:eastAsia="Times New Roman" w:hAnsi="Times New Roman"/>
                <w:spacing w:val="-14"/>
                <w:sz w:val="26"/>
                <w:szCs w:val="26"/>
                <w:lang w:val="vi-VN"/>
              </w:rPr>
            </w:pPr>
            <w:r w:rsidRPr="00DB6E57">
              <w:rPr>
                <w:rFonts w:ascii="Times New Roman" w:eastAsia="Times New Roman" w:hAnsi="Times New Roman"/>
                <w:spacing w:val="-14"/>
                <w:sz w:val="26"/>
                <w:szCs w:val="26"/>
                <w:lang w:val="vi-VN"/>
              </w:rPr>
              <w:t>BCH ĐOÀN KHỐI DÂN - CHÍNH - ĐẢNG TP</w:t>
            </w:r>
          </w:p>
          <w:p w14:paraId="05BF1246" w14:textId="77777777" w:rsidR="00EB5338" w:rsidRPr="00DB6E57" w:rsidRDefault="00EB5338">
            <w:pPr>
              <w:spacing w:after="0" w:line="240" w:lineRule="auto"/>
              <w:jc w:val="center"/>
              <w:rPr>
                <w:rFonts w:ascii="Times New Roman" w:eastAsia="Times New Roman" w:hAnsi="Times New Roman"/>
                <w:i/>
                <w:iCs/>
                <w:sz w:val="26"/>
                <w:szCs w:val="26"/>
                <w:lang w:val="vi-VN"/>
              </w:rPr>
            </w:pPr>
            <w:r w:rsidRPr="00DB6E57">
              <w:rPr>
                <w:rFonts w:ascii="Times New Roman" w:eastAsia="Times New Roman" w:hAnsi="Times New Roman"/>
                <w:sz w:val="26"/>
                <w:szCs w:val="26"/>
                <w:lang w:val="vi-VN"/>
              </w:rPr>
              <w:t>***</w:t>
            </w:r>
          </w:p>
          <w:p w14:paraId="0E2CB6B7" w14:textId="0853F1FB" w:rsidR="00EB5338" w:rsidRPr="00DB6E57" w:rsidRDefault="00EB5338" w:rsidP="00507450">
            <w:pPr>
              <w:spacing w:after="0" w:line="240" w:lineRule="auto"/>
              <w:jc w:val="center"/>
              <w:rPr>
                <w:rFonts w:ascii="Times New Roman" w:eastAsia="Times New Roman" w:hAnsi="Times New Roman"/>
                <w:b w:val="0"/>
                <w:sz w:val="26"/>
                <w:szCs w:val="26"/>
                <w:lang w:val="vi-VN"/>
              </w:rPr>
            </w:pPr>
            <w:r w:rsidRPr="00DB6E57">
              <w:rPr>
                <w:rFonts w:ascii="Times New Roman" w:eastAsia="Times New Roman" w:hAnsi="Times New Roman"/>
                <w:b w:val="0"/>
                <w:sz w:val="26"/>
                <w:szCs w:val="26"/>
                <w:lang w:val="vi-VN"/>
              </w:rPr>
              <w:t>Số</w:t>
            </w:r>
            <w:r w:rsidR="003E4312" w:rsidRPr="00DB6E57">
              <w:rPr>
                <w:rFonts w:ascii="Times New Roman" w:eastAsia="Times New Roman" w:hAnsi="Times New Roman"/>
                <w:b w:val="0"/>
                <w:sz w:val="26"/>
                <w:szCs w:val="26"/>
              </w:rPr>
              <w:t xml:space="preserve">: </w:t>
            </w:r>
            <w:r w:rsidR="00933490">
              <w:rPr>
                <w:rFonts w:ascii="Times New Roman" w:eastAsia="Times New Roman" w:hAnsi="Times New Roman"/>
                <w:b w:val="0"/>
                <w:sz w:val="26"/>
                <w:szCs w:val="26"/>
              </w:rPr>
              <w:t>07</w:t>
            </w:r>
            <w:r w:rsidRPr="00DB6E57">
              <w:rPr>
                <w:rFonts w:ascii="Times New Roman" w:eastAsia="Times New Roman" w:hAnsi="Times New Roman"/>
                <w:b w:val="0"/>
                <w:sz w:val="26"/>
                <w:szCs w:val="26"/>
                <w:lang w:val="vi-VN"/>
              </w:rPr>
              <w:t>-</w:t>
            </w:r>
            <w:r w:rsidRPr="00DB6E57">
              <w:rPr>
                <w:rFonts w:ascii="Times New Roman" w:eastAsia="Times New Roman" w:hAnsi="Times New Roman"/>
                <w:b w:val="0"/>
                <w:sz w:val="26"/>
                <w:szCs w:val="26"/>
              </w:rPr>
              <w:t>LLV</w:t>
            </w:r>
            <w:r w:rsidRPr="00DB6E57">
              <w:rPr>
                <w:rFonts w:ascii="Times New Roman" w:eastAsia="Times New Roman" w:hAnsi="Times New Roman"/>
                <w:b w:val="0"/>
                <w:sz w:val="26"/>
                <w:szCs w:val="26"/>
                <w:lang w:val="vi-VN"/>
              </w:rPr>
              <w:t>/ĐTN</w:t>
            </w:r>
          </w:p>
        </w:tc>
        <w:tc>
          <w:tcPr>
            <w:tcW w:w="4852" w:type="dxa"/>
          </w:tcPr>
          <w:p w14:paraId="646A3AB1" w14:textId="77777777" w:rsidR="00EB5338" w:rsidRPr="00DB6E57" w:rsidRDefault="00EB5338">
            <w:pPr>
              <w:spacing w:after="0" w:line="240" w:lineRule="auto"/>
              <w:ind w:left="-54"/>
              <w:jc w:val="right"/>
              <w:rPr>
                <w:rFonts w:ascii="Times New Roman" w:eastAsia="Times New Roman" w:hAnsi="Times New Roman"/>
                <w:b w:val="0"/>
                <w:i/>
                <w:iCs/>
                <w:sz w:val="30"/>
                <w:szCs w:val="30"/>
                <w:lang w:val="vi-VN"/>
              </w:rPr>
            </w:pPr>
            <w:r w:rsidRPr="00DB6E57">
              <w:rPr>
                <w:rFonts w:ascii="Times New Roman" w:eastAsia="Times New Roman" w:hAnsi="Times New Roman"/>
                <w:sz w:val="30"/>
                <w:szCs w:val="30"/>
                <w:u w:val="single"/>
                <w:lang w:val="vi-VN"/>
              </w:rPr>
              <w:t>ĐOÀN TNCS HỒ CHÍ MINH</w:t>
            </w:r>
          </w:p>
          <w:p w14:paraId="5A5A7950" w14:textId="77777777" w:rsidR="00EB5338" w:rsidRPr="00DB6E57" w:rsidRDefault="00EB5338">
            <w:pPr>
              <w:spacing w:after="0" w:line="240" w:lineRule="auto"/>
              <w:ind w:left="-54"/>
              <w:jc w:val="right"/>
              <w:rPr>
                <w:rFonts w:ascii="Times New Roman" w:eastAsia="Times New Roman" w:hAnsi="Times New Roman"/>
                <w:b w:val="0"/>
                <w:i/>
                <w:iCs/>
                <w:sz w:val="24"/>
                <w:szCs w:val="24"/>
                <w:lang w:val="vi-VN"/>
              </w:rPr>
            </w:pPr>
          </w:p>
          <w:p w14:paraId="5BECDC62" w14:textId="77777777" w:rsidR="00EB5338" w:rsidRPr="00DB6E57" w:rsidRDefault="00EB5338">
            <w:pPr>
              <w:spacing w:after="0" w:line="240" w:lineRule="auto"/>
              <w:ind w:left="-54"/>
              <w:jc w:val="right"/>
              <w:rPr>
                <w:rFonts w:ascii="Times New Roman" w:eastAsia="Times New Roman" w:hAnsi="Times New Roman"/>
                <w:b w:val="0"/>
                <w:i/>
                <w:iCs/>
                <w:spacing w:val="-4"/>
                <w:sz w:val="24"/>
                <w:szCs w:val="26"/>
                <w:lang w:val="vi-VN"/>
              </w:rPr>
            </w:pPr>
          </w:p>
          <w:p w14:paraId="28CF9224" w14:textId="08216B64" w:rsidR="00EB5338" w:rsidRPr="00DB6E57" w:rsidRDefault="00EB5338" w:rsidP="00507450">
            <w:pPr>
              <w:spacing w:after="0" w:line="240" w:lineRule="auto"/>
              <w:ind w:left="-54"/>
              <w:jc w:val="right"/>
              <w:rPr>
                <w:rFonts w:ascii="Times New Roman" w:eastAsia="Times New Roman" w:hAnsi="Times New Roman"/>
                <w:b w:val="0"/>
                <w:i/>
                <w:iCs/>
                <w:spacing w:val="-4"/>
                <w:sz w:val="24"/>
                <w:szCs w:val="24"/>
              </w:rPr>
            </w:pPr>
            <w:r w:rsidRPr="00DB6E57">
              <w:rPr>
                <w:rFonts w:ascii="Times New Roman" w:eastAsia="Times New Roman" w:hAnsi="Times New Roman"/>
                <w:b w:val="0"/>
                <w:i/>
                <w:iCs/>
                <w:spacing w:val="-4"/>
                <w:sz w:val="24"/>
                <w:szCs w:val="24"/>
                <w:lang w:val="vi-VN"/>
              </w:rPr>
              <w:t>TP. Hồ Chí Minh, ngày</w:t>
            </w:r>
            <w:r w:rsidRPr="00DB6E57">
              <w:rPr>
                <w:rFonts w:ascii="Times New Roman" w:eastAsia="Times New Roman" w:hAnsi="Times New Roman"/>
                <w:b w:val="0"/>
                <w:i/>
                <w:iCs/>
                <w:spacing w:val="-4"/>
                <w:sz w:val="24"/>
                <w:szCs w:val="24"/>
              </w:rPr>
              <w:t xml:space="preserve"> </w:t>
            </w:r>
            <w:r w:rsidR="00933490">
              <w:rPr>
                <w:rFonts w:ascii="Times New Roman" w:eastAsia="Times New Roman" w:hAnsi="Times New Roman"/>
                <w:b w:val="0"/>
                <w:i/>
                <w:iCs/>
                <w:spacing w:val="-4"/>
                <w:sz w:val="24"/>
                <w:szCs w:val="24"/>
              </w:rPr>
              <w:t>13</w:t>
            </w:r>
            <w:r w:rsidRPr="00DB6E57">
              <w:rPr>
                <w:rFonts w:ascii="Times New Roman" w:eastAsia="Times New Roman" w:hAnsi="Times New Roman"/>
                <w:b w:val="0"/>
                <w:i/>
                <w:iCs/>
                <w:spacing w:val="-4"/>
                <w:sz w:val="24"/>
                <w:szCs w:val="24"/>
                <w:lang w:val="vi-VN"/>
              </w:rPr>
              <w:t xml:space="preserve"> tháng </w:t>
            </w:r>
            <w:r w:rsidR="00B1574F">
              <w:rPr>
                <w:rFonts w:ascii="Times New Roman" w:eastAsia="Times New Roman" w:hAnsi="Times New Roman"/>
                <w:b w:val="0"/>
                <w:i/>
                <w:iCs/>
                <w:spacing w:val="-4"/>
                <w:sz w:val="24"/>
                <w:szCs w:val="24"/>
              </w:rPr>
              <w:t>02</w:t>
            </w:r>
            <w:r w:rsidRPr="00DB6E57">
              <w:rPr>
                <w:rFonts w:ascii="Times New Roman" w:eastAsia="Times New Roman" w:hAnsi="Times New Roman"/>
                <w:b w:val="0"/>
                <w:i/>
                <w:iCs/>
                <w:spacing w:val="-4"/>
                <w:sz w:val="24"/>
                <w:szCs w:val="24"/>
                <w:lang w:val="vi-VN"/>
              </w:rPr>
              <w:t xml:space="preserve"> năm </w:t>
            </w:r>
            <w:r w:rsidR="00F8433D">
              <w:rPr>
                <w:rFonts w:ascii="Times New Roman" w:eastAsia="Times New Roman" w:hAnsi="Times New Roman"/>
                <w:b w:val="0"/>
                <w:i/>
                <w:iCs/>
                <w:spacing w:val="-4"/>
                <w:sz w:val="24"/>
                <w:szCs w:val="24"/>
                <w:lang w:val="vi-VN"/>
              </w:rPr>
              <w:t>2022</w:t>
            </w:r>
          </w:p>
        </w:tc>
      </w:tr>
    </w:tbl>
    <w:p w14:paraId="5A139BB8" w14:textId="77777777" w:rsidR="00EB5338" w:rsidRPr="00637B84" w:rsidRDefault="00EB5338">
      <w:pPr>
        <w:keepNext/>
        <w:spacing w:after="0" w:line="248" w:lineRule="auto"/>
        <w:jc w:val="center"/>
        <w:outlineLvl w:val="0"/>
        <w:rPr>
          <w:rFonts w:ascii="Times New Roman" w:eastAsia="Calibri" w:hAnsi="Times New Roman"/>
          <w:sz w:val="24"/>
          <w:szCs w:val="32"/>
          <w:lang w:val="vi-VN"/>
        </w:rPr>
      </w:pPr>
    </w:p>
    <w:p w14:paraId="5476C3C9" w14:textId="4D43A982" w:rsidR="008F5300" w:rsidRDefault="00EB5338" w:rsidP="00A62206">
      <w:pPr>
        <w:keepNext/>
        <w:spacing w:after="0" w:line="248" w:lineRule="auto"/>
        <w:jc w:val="center"/>
        <w:outlineLvl w:val="0"/>
        <w:rPr>
          <w:rFonts w:ascii="Times New Roman" w:eastAsia="Times New Roman" w:hAnsi="Times New Roman"/>
          <w:lang w:val="vi-VN"/>
        </w:rPr>
      </w:pPr>
      <w:r w:rsidRPr="00DB6E57">
        <w:rPr>
          <w:rFonts w:ascii="Times New Roman" w:eastAsia="Calibri" w:hAnsi="Times New Roman"/>
          <w:sz w:val="32"/>
          <w:lang w:val="vi-VN"/>
        </w:rPr>
        <w:t>LỊCH LÀM VIỆC</w:t>
      </w:r>
      <w:r w:rsidRPr="00DB6E57">
        <w:rPr>
          <w:rFonts w:ascii="Times New Roman" w:eastAsia="Calibri" w:hAnsi="Times New Roman"/>
          <w:sz w:val="32"/>
          <w:lang w:val="vi-VN"/>
        </w:rPr>
        <w:br/>
      </w:r>
      <w:r w:rsidRPr="00DB6E57">
        <w:rPr>
          <w:rFonts w:ascii="Times New Roman" w:eastAsia="Times New Roman" w:hAnsi="Times New Roman"/>
          <w:lang w:val="vi-VN"/>
        </w:rPr>
        <w:t>CỦA THƯỜNG TRỰC, VĂN PHÒNG ĐOÀN KHỐI</w:t>
      </w:r>
    </w:p>
    <w:p w14:paraId="42FE9294" w14:textId="0840B609" w:rsidR="00933490" w:rsidRPr="00DB6E57" w:rsidRDefault="00933490" w:rsidP="00933490">
      <w:pPr>
        <w:keepNext/>
        <w:spacing w:after="0" w:line="248" w:lineRule="auto"/>
        <w:jc w:val="center"/>
        <w:outlineLvl w:val="0"/>
        <w:rPr>
          <w:rFonts w:ascii="Times New Roman" w:eastAsia="Times New Roman" w:hAnsi="Times New Roman"/>
          <w:i/>
          <w:sz w:val="20"/>
          <w:szCs w:val="24"/>
          <w:lang w:val="vi-VN"/>
        </w:rPr>
      </w:pPr>
      <w:r w:rsidRPr="00DB6E57">
        <w:rPr>
          <w:rFonts w:ascii="Times New Roman" w:eastAsia="Times New Roman" w:hAnsi="Times New Roman"/>
          <w:b w:val="0"/>
          <w:i/>
          <w:lang w:val="vi-VN"/>
        </w:rPr>
        <w:t xml:space="preserve">(Từ </w:t>
      </w:r>
      <w:r>
        <w:rPr>
          <w:rFonts w:ascii="Times New Roman" w:eastAsia="Times New Roman" w:hAnsi="Times New Roman"/>
          <w:b w:val="0"/>
          <w:i/>
        </w:rPr>
        <w:t>14</w:t>
      </w:r>
      <w:r w:rsidRPr="00DB6E57">
        <w:rPr>
          <w:rFonts w:ascii="Times New Roman" w:eastAsia="Times New Roman" w:hAnsi="Times New Roman"/>
          <w:b w:val="0"/>
          <w:i/>
        </w:rPr>
        <w:t>/</w:t>
      </w:r>
      <w:r>
        <w:rPr>
          <w:rFonts w:ascii="Times New Roman" w:eastAsia="Times New Roman" w:hAnsi="Times New Roman"/>
          <w:b w:val="0"/>
          <w:i/>
        </w:rPr>
        <w:t>02</w:t>
      </w:r>
      <w:r w:rsidRPr="00DB6E57">
        <w:rPr>
          <w:rFonts w:ascii="Times New Roman" w:eastAsia="Times New Roman" w:hAnsi="Times New Roman"/>
          <w:b w:val="0"/>
          <w:i/>
          <w:lang w:val="vi-VN"/>
        </w:rPr>
        <w:t>/</w:t>
      </w:r>
      <w:r>
        <w:rPr>
          <w:rFonts w:ascii="Times New Roman" w:eastAsia="Times New Roman" w:hAnsi="Times New Roman"/>
          <w:b w:val="0"/>
          <w:i/>
          <w:lang w:val="vi-VN"/>
        </w:rPr>
        <w:t>2022</w:t>
      </w:r>
      <w:r w:rsidRPr="00DB6E57">
        <w:rPr>
          <w:rFonts w:ascii="Times New Roman" w:eastAsia="Times New Roman" w:hAnsi="Times New Roman"/>
          <w:b w:val="0"/>
          <w:i/>
          <w:lang w:val="vi-VN"/>
        </w:rPr>
        <w:t xml:space="preserve"> đến </w:t>
      </w:r>
      <w:r>
        <w:rPr>
          <w:rFonts w:ascii="Times New Roman" w:eastAsia="Times New Roman" w:hAnsi="Times New Roman"/>
          <w:b w:val="0"/>
          <w:i/>
        </w:rPr>
        <w:t>20</w:t>
      </w:r>
      <w:r w:rsidRPr="00DB6E57">
        <w:rPr>
          <w:rFonts w:ascii="Times New Roman" w:eastAsia="Times New Roman" w:hAnsi="Times New Roman"/>
          <w:b w:val="0"/>
          <w:i/>
        </w:rPr>
        <w:t>/</w:t>
      </w:r>
      <w:r>
        <w:rPr>
          <w:rFonts w:ascii="Times New Roman" w:eastAsia="Times New Roman" w:hAnsi="Times New Roman"/>
          <w:b w:val="0"/>
          <w:i/>
        </w:rPr>
        <w:t>02</w:t>
      </w:r>
      <w:r w:rsidRPr="00DB6E57">
        <w:rPr>
          <w:rFonts w:ascii="Times New Roman" w:eastAsia="Times New Roman" w:hAnsi="Times New Roman"/>
          <w:b w:val="0"/>
          <w:i/>
          <w:lang w:val="vi-VN"/>
        </w:rPr>
        <w:t>/202</w:t>
      </w:r>
      <w:r>
        <w:rPr>
          <w:rFonts w:ascii="Times New Roman" w:eastAsia="Times New Roman" w:hAnsi="Times New Roman"/>
          <w:b w:val="0"/>
          <w:i/>
        </w:rPr>
        <w:t>2</w:t>
      </w:r>
      <w:r w:rsidRPr="00DB6E57">
        <w:rPr>
          <w:rFonts w:ascii="Times New Roman" w:eastAsia="Times New Roman" w:hAnsi="Times New Roman"/>
          <w:b w:val="0"/>
          <w:i/>
          <w:lang w:val="vi-VN"/>
        </w:rPr>
        <w:t>)</w:t>
      </w:r>
      <w:r w:rsidRPr="00DB6E57">
        <w:rPr>
          <w:rFonts w:ascii="Times New Roman" w:eastAsia="Times New Roman" w:hAnsi="Times New Roman"/>
          <w:b w:val="0"/>
          <w:i/>
          <w:lang w:val="vi-VN"/>
        </w:rPr>
        <w:br/>
      </w:r>
      <w:r w:rsidRPr="00DB6E57">
        <w:rPr>
          <w:rFonts w:ascii="Times New Roman" w:eastAsia="Times New Roman" w:hAnsi="Times New Roman"/>
          <w:b w:val="0"/>
          <w:lang w:val="vi-VN"/>
        </w:rPr>
        <w:t>--------</w:t>
      </w:r>
    </w:p>
    <w:p w14:paraId="3B4A1653" w14:textId="77777777" w:rsidR="00933490" w:rsidRDefault="00933490" w:rsidP="00933490">
      <w:pPr>
        <w:spacing w:after="0" w:line="240" w:lineRule="auto"/>
        <w:ind w:firstLine="720"/>
        <w:jc w:val="both"/>
        <w:rPr>
          <w:rFonts w:ascii="Times New Roman" w:eastAsia="Times New Roman" w:hAnsi="Times New Roman"/>
          <w:bCs/>
          <w:i/>
          <w:iCs/>
          <w:sz w:val="24"/>
          <w:szCs w:val="24"/>
        </w:rPr>
      </w:pPr>
    </w:p>
    <w:p w14:paraId="66A28A32" w14:textId="77777777" w:rsidR="009F4E1D" w:rsidRDefault="009F4E1D" w:rsidP="009F4E1D">
      <w:pPr>
        <w:spacing w:after="0" w:line="240" w:lineRule="auto"/>
        <w:ind w:firstLine="720"/>
        <w:jc w:val="both"/>
        <w:rPr>
          <w:rFonts w:ascii="Times New Roman" w:eastAsia="Times New Roman" w:hAnsi="Times New Roman"/>
          <w:b w:val="0"/>
          <w:i/>
          <w:iCs/>
          <w:spacing w:val="-4"/>
          <w:sz w:val="24"/>
          <w:szCs w:val="24"/>
        </w:rPr>
      </w:pPr>
      <w:r>
        <w:rPr>
          <w:rFonts w:ascii="Times New Roman" w:eastAsia="Times New Roman" w:hAnsi="Times New Roman"/>
          <w:bCs/>
          <w:i/>
          <w:iCs/>
          <w:spacing w:val="-4"/>
          <w:sz w:val="24"/>
          <w:szCs w:val="24"/>
        </w:rPr>
        <w:t>* Trọng tâm:</w:t>
      </w:r>
      <w:r>
        <w:rPr>
          <w:rFonts w:ascii="Times New Roman" w:eastAsia="Times New Roman" w:hAnsi="Times New Roman"/>
          <w:b w:val="0"/>
          <w:spacing w:val="-4"/>
          <w:sz w:val="24"/>
          <w:szCs w:val="24"/>
        </w:rPr>
        <w:t xml:space="preserve"> </w:t>
      </w:r>
      <w:r>
        <w:rPr>
          <w:rFonts w:ascii="Times New Roman" w:hAnsi="Times New Roman"/>
          <w:b w:val="0"/>
          <w:bCs/>
          <w:color w:val="333333"/>
          <w:spacing w:val="-4"/>
          <w:sz w:val="24"/>
          <w:szCs w:val="24"/>
          <w:shd w:val="clear" w:color="auto" w:fill="FFFFFF"/>
        </w:rPr>
        <w:t xml:space="preserve">Tổ chức thành công Đại hội, Hội nghị </w:t>
      </w:r>
      <w:r>
        <w:rPr>
          <w:rFonts w:ascii="Times New Roman" w:hAnsi="Times New Roman"/>
          <w:b w:val="0"/>
          <w:bCs/>
          <w:spacing w:val="-4"/>
          <w:sz w:val="24"/>
          <w:szCs w:val="24"/>
          <w:lang w:val="vi-VN"/>
        </w:rPr>
        <w:t>của Đoàn cấp cơ sở tiến tới Đại hội đại biểu Đoàn TNCS Hồ Chí Minh Khối Dân - Chính - Đảng Thành phố lần thứ IV, nhiệm kỳ 2022 - 2027</w:t>
      </w:r>
      <w:r>
        <w:rPr>
          <w:rFonts w:ascii="Times New Roman" w:hAnsi="Times New Roman"/>
          <w:b w:val="0"/>
          <w:bCs/>
          <w:color w:val="333333"/>
          <w:spacing w:val="-4"/>
          <w:sz w:val="24"/>
          <w:szCs w:val="24"/>
          <w:shd w:val="clear" w:color="auto" w:fill="FFFFFF"/>
          <w:lang w:val="vi-VN"/>
        </w:rPr>
        <w:t xml:space="preserve"> </w:t>
      </w:r>
      <w:r>
        <w:rPr>
          <w:rFonts w:ascii="Times New Roman" w:eastAsia="Times New Roman" w:hAnsi="Times New Roman"/>
          <w:b w:val="0"/>
          <w:i/>
          <w:iCs/>
          <w:spacing w:val="-4"/>
          <w:sz w:val="24"/>
          <w:szCs w:val="24"/>
        </w:rPr>
        <w:t>(theo Hướng dẫn số 43-HD/ĐTN ngày 07/12/2021 của Ban Thường vụ Đoàn Khối).</w:t>
      </w:r>
    </w:p>
    <w:p w14:paraId="37CABEB6" w14:textId="77777777" w:rsidR="00933490" w:rsidRPr="00983291" w:rsidRDefault="00933490" w:rsidP="00A62206">
      <w:pPr>
        <w:keepNext/>
        <w:spacing w:after="0" w:line="248" w:lineRule="auto"/>
        <w:jc w:val="center"/>
        <w:outlineLvl w:val="0"/>
        <w:rPr>
          <w:rFonts w:ascii="Times New Roman" w:eastAsia="Times New Roman" w:hAnsi="Times New Roman"/>
          <w:b w:val="0"/>
          <w:i/>
          <w:iCs/>
          <w:spacing w:val="-4"/>
          <w:sz w:val="24"/>
          <w:szCs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7"/>
        <w:gridCol w:w="851"/>
        <w:gridCol w:w="5811"/>
        <w:gridCol w:w="1477"/>
      </w:tblGrid>
      <w:tr w:rsidR="00F216F0" w:rsidRPr="00F216F0" w14:paraId="7531D865" w14:textId="77777777" w:rsidTr="008D3505">
        <w:trPr>
          <w:trHeight w:val="20"/>
          <w:tblHeader/>
          <w:jc w:val="center"/>
        </w:trPr>
        <w:tc>
          <w:tcPr>
            <w:tcW w:w="1617" w:type="dxa"/>
            <w:vAlign w:val="center"/>
          </w:tcPr>
          <w:p w14:paraId="56266439" w14:textId="77777777" w:rsidR="00EB5338" w:rsidRPr="00F216F0" w:rsidRDefault="00EB5338" w:rsidP="007A5D3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NGÀY</w:t>
            </w:r>
          </w:p>
        </w:tc>
        <w:tc>
          <w:tcPr>
            <w:tcW w:w="851" w:type="dxa"/>
            <w:tcBorders>
              <w:bottom w:val="single" w:sz="4" w:space="0" w:color="auto"/>
            </w:tcBorders>
            <w:vAlign w:val="center"/>
          </w:tcPr>
          <w:p w14:paraId="19DFC523" w14:textId="77777777" w:rsidR="00EB5338" w:rsidRPr="00F216F0" w:rsidRDefault="00EB5338" w:rsidP="007A5D34">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sz w:val="24"/>
                <w:szCs w:val="24"/>
              </w:rPr>
              <w:t>GIỜ</w:t>
            </w:r>
          </w:p>
        </w:tc>
        <w:tc>
          <w:tcPr>
            <w:tcW w:w="5811" w:type="dxa"/>
            <w:tcBorders>
              <w:bottom w:val="single" w:sz="4" w:space="0" w:color="auto"/>
            </w:tcBorders>
            <w:vAlign w:val="center"/>
          </w:tcPr>
          <w:p w14:paraId="389A8ECE" w14:textId="77777777" w:rsidR="00EB5338" w:rsidRPr="00F216F0" w:rsidRDefault="00EB5338" w:rsidP="007A5D34">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sz w:val="24"/>
                <w:szCs w:val="24"/>
              </w:rPr>
              <w:t>NỘI DUNG - THÀNH PHẦN</w:t>
            </w:r>
          </w:p>
        </w:tc>
        <w:tc>
          <w:tcPr>
            <w:tcW w:w="1477" w:type="dxa"/>
            <w:tcBorders>
              <w:bottom w:val="single" w:sz="4" w:space="0" w:color="auto"/>
            </w:tcBorders>
            <w:vAlign w:val="center"/>
          </w:tcPr>
          <w:p w14:paraId="1C654C6E" w14:textId="77777777" w:rsidR="00EB5338" w:rsidRPr="00F216F0" w:rsidRDefault="00EB5338" w:rsidP="007A5D34">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sz w:val="24"/>
                <w:szCs w:val="24"/>
              </w:rPr>
              <w:t>ĐỊA ĐIỂM</w:t>
            </w:r>
          </w:p>
        </w:tc>
      </w:tr>
      <w:tr w:rsidR="00F216F0" w:rsidRPr="00F216F0" w14:paraId="3F1476FC" w14:textId="77777777" w:rsidTr="008D3505">
        <w:trPr>
          <w:trHeight w:val="20"/>
          <w:tblHeader/>
          <w:jc w:val="center"/>
        </w:trPr>
        <w:tc>
          <w:tcPr>
            <w:tcW w:w="1617" w:type="dxa"/>
            <w:vMerge w:val="restart"/>
            <w:shd w:val="clear" w:color="auto" w:fill="auto"/>
            <w:vAlign w:val="center"/>
          </w:tcPr>
          <w:p w14:paraId="21117376" w14:textId="77777777" w:rsidR="00F216F0" w:rsidRPr="00F216F0" w:rsidRDefault="00F216F0" w:rsidP="007A5D3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HAI</w:t>
            </w:r>
          </w:p>
          <w:p w14:paraId="66C5D021" w14:textId="35874C56" w:rsidR="00F216F0" w:rsidRPr="00F216F0" w:rsidRDefault="00F216F0" w:rsidP="007A5D3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14/02/2022</w:t>
            </w:r>
          </w:p>
        </w:tc>
        <w:tc>
          <w:tcPr>
            <w:tcW w:w="851" w:type="dxa"/>
            <w:shd w:val="clear" w:color="auto" w:fill="FFFFFF"/>
            <w:vAlign w:val="center"/>
          </w:tcPr>
          <w:p w14:paraId="4DCE67BE" w14:textId="74162F62" w:rsidR="00F216F0" w:rsidRPr="00F216F0" w:rsidRDefault="00F216F0" w:rsidP="007A5D34">
            <w:pPr>
              <w:spacing w:after="0" w:line="240" w:lineRule="auto"/>
              <w:jc w:val="center"/>
              <w:rPr>
                <w:rFonts w:ascii="Times New Roman" w:hAnsi="Times New Roman"/>
                <w:bCs/>
                <w:sz w:val="24"/>
                <w:szCs w:val="24"/>
              </w:rPr>
            </w:pPr>
            <w:r w:rsidRPr="00F216F0">
              <w:rPr>
                <w:rFonts w:ascii="Times New Roman" w:hAnsi="Times New Roman"/>
                <w:bCs/>
                <w:sz w:val="24"/>
                <w:szCs w:val="24"/>
              </w:rPr>
              <w:t>07g30</w:t>
            </w:r>
          </w:p>
        </w:tc>
        <w:tc>
          <w:tcPr>
            <w:tcW w:w="5811" w:type="dxa"/>
            <w:shd w:val="clear" w:color="auto" w:fill="FFFFFF"/>
            <w:vAlign w:val="center"/>
          </w:tcPr>
          <w:p w14:paraId="026EB121" w14:textId="797762CC" w:rsidR="00F216F0" w:rsidRPr="00F216F0" w:rsidRDefault="00F216F0" w:rsidP="007A5D34">
            <w:pPr>
              <w:spacing w:after="0" w:line="240" w:lineRule="auto"/>
              <w:jc w:val="both"/>
              <w:rPr>
                <w:rFonts w:ascii="Times New Roman" w:hAnsi="Times New Roman"/>
                <w:b w:val="0"/>
                <w:spacing w:val="-4"/>
                <w:sz w:val="24"/>
                <w:szCs w:val="24"/>
              </w:rPr>
            </w:pPr>
            <w:r w:rsidRPr="00F216F0">
              <w:rPr>
                <w:rFonts w:ascii="Times New Roman" w:hAnsi="Times New Roman"/>
                <w:b w:val="0"/>
                <w:bCs/>
                <w:sz w:val="24"/>
                <w:szCs w:val="24"/>
              </w:rPr>
              <w:t xml:space="preserve">Chào cờ đầu tuần </w:t>
            </w:r>
            <w:r w:rsidRPr="00F216F0">
              <w:rPr>
                <w:rFonts w:ascii="Times New Roman" w:hAnsi="Times New Roman"/>
                <w:b w:val="0"/>
                <w:bCs/>
                <w:i/>
                <w:iCs/>
                <w:sz w:val="24"/>
                <w:szCs w:val="24"/>
              </w:rPr>
              <w:t>(Đ/c Đăng Khoa, Anh Tiến, Trường Giang, Thanh Bình, Hà Xuyên)</w:t>
            </w:r>
          </w:p>
        </w:tc>
        <w:tc>
          <w:tcPr>
            <w:tcW w:w="1477" w:type="dxa"/>
            <w:shd w:val="clear" w:color="auto" w:fill="FFFFFF"/>
            <w:vAlign w:val="center"/>
          </w:tcPr>
          <w:p w14:paraId="6B8DEEF1" w14:textId="5D785392" w:rsidR="00F216F0" w:rsidRPr="00F216F0" w:rsidRDefault="00F216F0" w:rsidP="007A5D3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Hội trường ĐUK</w:t>
            </w:r>
          </w:p>
        </w:tc>
      </w:tr>
      <w:tr w:rsidR="00F216F0" w:rsidRPr="00F216F0" w14:paraId="279664E4" w14:textId="77777777" w:rsidTr="008D3505">
        <w:trPr>
          <w:trHeight w:val="20"/>
          <w:tblHeader/>
          <w:jc w:val="center"/>
        </w:trPr>
        <w:tc>
          <w:tcPr>
            <w:tcW w:w="1617" w:type="dxa"/>
            <w:vMerge/>
            <w:shd w:val="clear" w:color="auto" w:fill="auto"/>
            <w:vAlign w:val="center"/>
          </w:tcPr>
          <w:p w14:paraId="0F256D74" w14:textId="77777777" w:rsidR="00F216F0" w:rsidRPr="00F216F0" w:rsidRDefault="00F216F0" w:rsidP="007A5D3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9E4AEB1" w14:textId="374AD654" w:rsidR="00F216F0" w:rsidRPr="00F216F0" w:rsidRDefault="00F216F0" w:rsidP="007A5D34">
            <w:pPr>
              <w:spacing w:after="0" w:line="240" w:lineRule="auto"/>
              <w:jc w:val="center"/>
              <w:rPr>
                <w:rFonts w:ascii="Times New Roman" w:hAnsi="Times New Roman"/>
                <w:bCs/>
                <w:sz w:val="24"/>
                <w:szCs w:val="24"/>
              </w:rPr>
            </w:pPr>
            <w:r>
              <w:rPr>
                <w:rFonts w:ascii="Times New Roman" w:eastAsia="Times New Roman" w:hAnsi="Times New Roman"/>
                <w:bCs/>
                <w:sz w:val="24"/>
                <w:szCs w:val="24"/>
                <w:lang w:eastAsia="vi-VN"/>
              </w:rPr>
              <w:t>08</w:t>
            </w:r>
            <w:r>
              <w:rPr>
                <w:rFonts w:ascii="Times New Roman" w:eastAsia="Times New Roman" w:hAnsi="Times New Roman"/>
                <w:bCs/>
                <w:sz w:val="24"/>
                <w:szCs w:val="24"/>
                <w:lang w:val="vi-VN" w:eastAsia="vi-VN"/>
              </w:rPr>
              <w:t>g00</w:t>
            </w:r>
          </w:p>
        </w:tc>
        <w:tc>
          <w:tcPr>
            <w:tcW w:w="5811" w:type="dxa"/>
            <w:shd w:val="clear" w:color="auto" w:fill="FFFFFF"/>
            <w:vAlign w:val="center"/>
          </w:tcPr>
          <w:p w14:paraId="450E94F1" w14:textId="548BB1B4" w:rsidR="00F216F0" w:rsidRPr="00F216F0" w:rsidRDefault="00F216F0" w:rsidP="007A5D34">
            <w:pPr>
              <w:spacing w:after="0" w:line="240" w:lineRule="auto"/>
              <w:jc w:val="both"/>
              <w:rPr>
                <w:rFonts w:ascii="Times New Roman" w:hAnsi="Times New Roman"/>
                <w:b w:val="0"/>
                <w:spacing w:val="-4"/>
                <w:sz w:val="24"/>
                <w:szCs w:val="24"/>
              </w:rPr>
            </w:pPr>
            <w:r>
              <w:rPr>
                <w:rFonts w:ascii="Times New Roman" w:hAnsi="Times New Roman"/>
                <w:b w:val="0"/>
                <w:bCs/>
                <w:spacing w:val="-4"/>
                <w:sz w:val="24"/>
                <w:szCs w:val="24"/>
                <w:lang w:val="vi-VN" w:eastAsia="vi-VN"/>
              </w:rPr>
              <w:t>Giao ban Thường trực – Văn phòng Đoàn Khối</w:t>
            </w:r>
            <w:r>
              <w:rPr>
                <w:rFonts w:ascii="Times New Roman" w:hAnsi="Times New Roman"/>
                <w:b w:val="0"/>
                <w:bCs/>
                <w:i/>
                <w:iCs/>
                <w:spacing w:val="-4"/>
                <w:sz w:val="24"/>
                <w:szCs w:val="24"/>
                <w:lang w:val="vi-VN" w:eastAsia="vi-VN"/>
              </w:rPr>
              <w:t xml:space="preserve"> (Đ/c Đăng Khoa, Anh Tiến, Trường Giang, Thanh Bình, Hà Xuyên)</w:t>
            </w:r>
          </w:p>
        </w:tc>
        <w:tc>
          <w:tcPr>
            <w:tcW w:w="1477" w:type="dxa"/>
            <w:shd w:val="clear" w:color="auto" w:fill="FFFFFF"/>
            <w:vAlign w:val="center"/>
          </w:tcPr>
          <w:p w14:paraId="5B74B6D1" w14:textId="0E2D2973" w:rsidR="00F216F0" w:rsidRPr="00F216F0" w:rsidRDefault="00F216F0" w:rsidP="007A5D34">
            <w:pPr>
              <w:spacing w:after="0" w:line="240" w:lineRule="auto"/>
              <w:jc w:val="center"/>
              <w:rPr>
                <w:rFonts w:ascii="Times New Roman" w:hAnsi="Times New Roman"/>
                <w:b w:val="0"/>
                <w:bCs/>
                <w:sz w:val="24"/>
                <w:szCs w:val="24"/>
              </w:rPr>
            </w:pPr>
            <w:r>
              <w:rPr>
                <w:rFonts w:ascii="Times New Roman" w:eastAsia="Times New Roman" w:hAnsi="Times New Roman"/>
                <w:b w:val="0"/>
                <w:sz w:val="24"/>
                <w:szCs w:val="24"/>
                <w:lang w:val="vi-VN" w:eastAsia="vi-VN"/>
              </w:rPr>
              <w:t>VPĐK</w:t>
            </w:r>
          </w:p>
        </w:tc>
      </w:tr>
      <w:tr w:rsidR="00F216F0" w:rsidRPr="00F216F0" w14:paraId="1587DD7B" w14:textId="77777777" w:rsidTr="008D3505">
        <w:trPr>
          <w:trHeight w:val="20"/>
          <w:tblHeader/>
          <w:jc w:val="center"/>
        </w:trPr>
        <w:tc>
          <w:tcPr>
            <w:tcW w:w="1617" w:type="dxa"/>
            <w:vMerge/>
            <w:shd w:val="clear" w:color="auto" w:fill="auto"/>
            <w:vAlign w:val="center"/>
          </w:tcPr>
          <w:p w14:paraId="297CCB97" w14:textId="77777777" w:rsidR="00F216F0" w:rsidRPr="00F216F0" w:rsidRDefault="00F216F0" w:rsidP="007A5D3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39B344D" w14:textId="74579EE2" w:rsidR="00F216F0" w:rsidRPr="00F216F0" w:rsidRDefault="00F216F0" w:rsidP="007A5D34">
            <w:pPr>
              <w:spacing w:after="0" w:line="240" w:lineRule="auto"/>
              <w:jc w:val="center"/>
              <w:rPr>
                <w:rFonts w:ascii="Times New Roman" w:hAnsi="Times New Roman"/>
                <w:bCs/>
                <w:sz w:val="24"/>
                <w:szCs w:val="24"/>
              </w:rPr>
            </w:pPr>
            <w:r w:rsidRPr="00F216F0">
              <w:rPr>
                <w:rFonts w:ascii="Times New Roman" w:hAnsi="Times New Roman"/>
                <w:bCs/>
                <w:sz w:val="24"/>
                <w:szCs w:val="24"/>
              </w:rPr>
              <w:t>10g00</w:t>
            </w:r>
          </w:p>
        </w:tc>
        <w:tc>
          <w:tcPr>
            <w:tcW w:w="5811" w:type="dxa"/>
            <w:shd w:val="clear" w:color="auto" w:fill="FFFFFF"/>
            <w:vAlign w:val="center"/>
          </w:tcPr>
          <w:p w14:paraId="64323CA5" w14:textId="31792F98" w:rsidR="00F216F0" w:rsidRPr="00F216F0" w:rsidRDefault="00F216F0" w:rsidP="007A5D34">
            <w:pPr>
              <w:spacing w:after="0" w:line="240" w:lineRule="auto"/>
              <w:jc w:val="both"/>
              <w:rPr>
                <w:rFonts w:ascii="Times New Roman" w:hAnsi="Times New Roman"/>
                <w:b w:val="0"/>
                <w:spacing w:val="-4"/>
                <w:sz w:val="24"/>
                <w:szCs w:val="24"/>
              </w:rPr>
            </w:pPr>
            <w:r w:rsidRPr="00F216F0">
              <w:rPr>
                <w:rFonts w:ascii="Times New Roman" w:hAnsi="Times New Roman"/>
                <w:b w:val="0"/>
                <w:spacing w:val="-4"/>
                <w:sz w:val="24"/>
                <w:szCs w:val="24"/>
              </w:rPr>
              <w:t xml:space="preserve">Công tác chuẩn bị </w:t>
            </w:r>
            <w:r w:rsidRPr="00F216F0">
              <w:rPr>
                <w:rFonts w:ascii="Times New Roman" w:hAnsi="Times New Roman"/>
                <w:b w:val="0"/>
                <w:bCs/>
                <w:sz w:val="24"/>
                <w:szCs w:val="24"/>
              </w:rPr>
              <w:t xml:space="preserve">Đại hội Chi đoàn Cơ quan Đảng ủy Khối nhiệm kỳ 2022 – 2024 </w:t>
            </w:r>
            <w:r w:rsidRPr="00F216F0">
              <w:rPr>
                <w:rFonts w:ascii="Times New Roman" w:hAnsi="Times New Roman"/>
                <w:b w:val="0"/>
                <w:bCs/>
                <w:i/>
                <w:iCs/>
                <w:sz w:val="24"/>
                <w:szCs w:val="24"/>
              </w:rPr>
              <w:t xml:space="preserve">(Đ/c </w:t>
            </w:r>
            <w:r w:rsidR="001E329A">
              <w:rPr>
                <w:rFonts w:ascii="Times New Roman" w:hAnsi="Times New Roman"/>
                <w:b w:val="0"/>
                <w:bCs/>
                <w:i/>
                <w:iCs/>
                <w:sz w:val="24"/>
                <w:szCs w:val="24"/>
              </w:rPr>
              <w:t>Anh Tiến</w:t>
            </w:r>
            <w:r w:rsidRPr="00F216F0">
              <w:rPr>
                <w:rFonts w:ascii="Times New Roman" w:hAnsi="Times New Roman"/>
                <w:b w:val="0"/>
                <w:bCs/>
                <w:i/>
                <w:iCs/>
                <w:sz w:val="24"/>
                <w:szCs w:val="24"/>
              </w:rPr>
              <w:t>)</w:t>
            </w:r>
          </w:p>
        </w:tc>
        <w:tc>
          <w:tcPr>
            <w:tcW w:w="1477" w:type="dxa"/>
            <w:shd w:val="clear" w:color="auto" w:fill="FFFFFF"/>
            <w:vAlign w:val="center"/>
          </w:tcPr>
          <w:p w14:paraId="764D7B80" w14:textId="30291EF2" w:rsidR="00F216F0" w:rsidRPr="00F216F0" w:rsidRDefault="00F216F0" w:rsidP="007A5D3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Hội trường ĐUK</w:t>
            </w:r>
          </w:p>
        </w:tc>
      </w:tr>
      <w:tr w:rsidR="00F216F0" w:rsidRPr="00F216F0" w14:paraId="42661E86" w14:textId="77777777" w:rsidTr="008D3505">
        <w:trPr>
          <w:trHeight w:val="20"/>
          <w:tblHeader/>
          <w:jc w:val="center"/>
        </w:trPr>
        <w:tc>
          <w:tcPr>
            <w:tcW w:w="1617" w:type="dxa"/>
            <w:vMerge/>
            <w:shd w:val="clear" w:color="auto" w:fill="auto"/>
            <w:vAlign w:val="center"/>
          </w:tcPr>
          <w:p w14:paraId="005AB029" w14:textId="77777777" w:rsidR="00F216F0" w:rsidRPr="00F216F0" w:rsidRDefault="00F216F0" w:rsidP="007A5D3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224C034" w14:textId="2C5DE7DD" w:rsidR="00F216F0" w:rsidRPr="003B20B2" w:rsidRDefault="00F216F0" w:rsidP="007A5D34">
            <w:pPr>
              <w:spacing w:after="0" w:line="240" w:lineRule="auto"/>
              <w:jc w:val="center"/>
              <w:rPr>
                <w:rFonts w:ascii="Times New Roman" w:eastAsia="Times New Roman" w:hAnsi="Times New Roman"/>
                <w:bCs/>
                <w:color w:val="FF0000"/>
                <w:sz w:val="24"/>
                <w:szCs w:val="24"/>
              </w:rPr>
            </w:pPr>
            <w:r w:rsidRPr="003B20B2">
              <w:rPr>
                <w:rFonts w:ascii="Times New Roman" w:eastAsia="Times New Roman" w:hAnsi="Times New Roman"/>
                <w:bCs/>
                <w:color w:val="FF0000"/>
                <w:sz w:val="24"/>
                <w:szCs w:val="24"/>
              </w:rPr>
              <w:t>14g00</w:t>
            </w:r>
          </w:p>
        </w:tc>
        <w:tc>
          <w:tcPr>
            <w:tcW w:w="5811" w:type="dxa"/>
            <w:shd w:val="clear" w:color="auto" w:fill="FFFFFF"/>
            <w:vAlign w:val="center"/>
          </w:tcPr>
          <w:p w14:paraId="46EE6448" w14:textId="50E2E7F9" w:rsidR="00F216F0" w:rsidRPr="003B20B2" w:rsidRDefault="00F216F0" w:rsidP="007A5D34">
            <w:pPr>
              <w:spacing w:after="0" w:line="240" w:lineRule="auto"/>
              <w:jc w:val="both"/>
              <w:rPr>
                <w:rFonts w:ascii="Times New Roman" w:hAnsi="Times New Roman"/>
                <w:b w:val="0"/>
                <w:bCs/>
                <w:color w:val="FF0000"/>
                <w:sz w:val="24"/>
                <w:szCs w:val="24"/>
              </w:rPr>
            </w:pPr>
            <w:r w:rsidRPr="003B20B2">
              <w:rPr>
                <w:rFonts w:ascii="Times New Roman" w:hAnsi="Times New Roman"/>
                <w:b w:val="0"/>
                <w:bCs/>
                <w:color w:val="FF0000"/>
                <w:sz w:val="24"/>
                <w:szCs w:val="24"/>
              </w:rPr>
              <w:t xml:space="preserve">Dự Đại hội Chi đoàn Cơ quan Đảng ủy Khối nhiệm kỳ 2022 – 2024 </w:t>
            </w:r>
            <w:r w:rsidRPr="003B20B2">
              <w:rPr>
                <w:rFonts w:ascii="Times New Roman" w:hAnsi="Times New Roman"/>
                <w:i/>
                <w:iCs/>
                <w:color w:val="FF0000"/>
                <w:spacing w:val="-4"/>
                <w:sz w:val="24"/>
                <w:szCs w:val="24"/>
              </w:rPr>
              <w:t>- Đại hội điểm cấp cơ sở</w:t>
            </w:r>
            <w:r w:rsidRPr="003B20B2">
              <w:rPr>
                <w:rFonts w:ascii="Times New Roman" w:hAnsi="Times New Roman"/>
                <w:b w:val="0"/>
                <w:bCs/>
                <w:color w:val="FF0000"/>
                <w:spacing w:val="-4"/>
                <w:sz w:val="24"/>
                <w:szCs w:val="24"/>
              </w:rPr>
              <w:t xml:space="preserve"> </w:t>
            </w:r>
            <w:r w:rsidRPr="003B20B2">
              <w:rPr>
                <w:rFonts w:ascii="Times New Roman" w:hAnsi="Times New Roman"/>
                <w:b w:val="0"/>
                <w:i/>
                <w:iCs/>
                <w:color w:val="FF0000"/>
                <w:sz w:val="24"/>
                <w:szCs w:val="24"/>
              </w:rPr>
              <w:t>(Đ/c Đăng Khoa</w:t>
            </w:r>
            <w:r w:rsidR="008D4815">
              <w:rPr>
                <w:rFonts w:ascii="Times New Roman" w:hAnsi="Times New Roman"/>
                <w:b w:val="0"/>
                <w:bCs/>
                <w:i/>
                <w:iCs/>
                <w:color w:val="FF0000"/>
                <w:spacing w:val="-4"/>
                <w:sz w:val="24"/>
                <w:szCs w:val="24"/>
              </w:rPr>
              <w:t xml:space="preserve">, </w:t>
            </w:r>
            <w:r w:rsidR="00D03D20">
              <w:rPr>
                <w:rFonts w:ascii="Times New Roman" w:hAnsi="Times New Roman"/>
                <w:b w:val="0"/>
                <w:bCs/>
                <w:i/>
                <w:iCs/>
                <w:color w:val="FF0000"/>
                <w:spacing w:val="-4"/>
                <w:sz w:val="24"/>
                <w:szCs w:val="24"/>
              </w:rPr>
              <w:t xml:space="preserve">Anh Tiến, Thanh Bình, Hà Xuyên </w:t>
            </w:r>
            <w:r w:rsidRPr="003B20B2">
              <w:rPr>
                <w:rFonts w:ascii="Times New Roman" w:hAnsi="Times New Roman"/>
                <w:b w:val="0"/>
                <w:bCs/>
                <w:i/>
                <w:iCs/>
                <w:color w:val="FF0000"/>
                <w:spacing w:val="-4"/>
                <w:sz w:val="24"/>
                <w:szCs w:val="24"/>
              </w:rPr>
              <w:t>và đại diện cơ sở Đoàn Cụm hoạt động số 9</w:t>
            </w:r>
            <w:r w:rsidRPr="003B20B2">
              <w:rPr>
                <w:rFonts w:ascii="Times New Roman" w:hAnsi="Times New Roman"/>
                <w:b w:val="0"/>
                <w:i/>
                <w:iCs/>
                <w:color w:val="FF0000"/>
                <w:sz w:val="24"/>
                <w:szCs w:val="24"/>
              </w:rPr>
              <w:t>)</w:t>
            </w:r>
          </w:p>
        </w:tc>
        <w:tc>
          <w:tcPr>
            <w:tcW w:w="1477" w:type="dxa"/>
            <w:shd w:val="clear" w:color="auto" w:fill="FFFFFF"/>
            <w:vAlign w:val="center"/>
          </w:tcPr>
          <w:p w14:paraId="4289FAC5" w14:textId="4B4DE8AC" w:rsidR="00F216F0" w:rsidRPr="003B20B2" w:rsidRDefault="00F216F0" w:rsidP="007A5D34">
            <w:pPr>
              <w:spacing w:after="0" w:line="240" w:lineRule="auto"/>
              <w:jc w:val="center"/>
              <w:rPr>
                <w:rFonts w:ascii="Times New Roman" w:hAnsi="Times New Roman"/>
                <w:b w:val="0"/>
                <w:bCs/>
                <w:color w:val="FF0000"/>
                <w:sz w:val="24"/>
                <w:szCs w:val="24"/>
              </w:rPr>
            </w:pPr>
            <w:r w:rsidRPr="003B20B2">
              <w:rPr>
                <w:rFonts w:ascii="Times New Roman" w:hAnsi="Times New Roman"/>
                <w:b w:val="0"/>
                <w:bCs/>
                <w:color w:val="FF0000"/>
                <w:sz w:val="24"/>
                <w:szCs w:val="24"/>
              </w:rPr>
              <w:t>Cơ sở</w:t>
            </w:r>
          </w:p>
        </w:tc>
      </w:tr>
      <w:tr w:rsidR="00F216F0" w:rsidRPr="00F216F0" w14:paraId="00BFCF35" w14:textId="77777777" w:rsidTr="008D3505">
        <w:trPr>
          <w:trHeight w:val="20"/>
          <w:tblHeader/>
          <w:jc w:val="center"/>
        </w:trPr>
        <w:tc>
          <w:tcPr>
            <w:tcW w:w="1617" w:type="dxa"/>
            <w:vMerge/>
            <w:shd w:val="clear" w:color="auto" w:fill="auto"/>
            <w:vAlign w:val="center"/>
          </w:tcPr>
          <w:p w14:paraId="0DD7DCED" w14:textId="77777777" w:rsidR="00F216F0" w:rsidRPr="00F216F0" w:rsidRDefault="00F216F0" w:rsidP="007A5D3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D43272C" w14:textId="1689B71D" w:rsidR="00F216F0" w:rsidRPr="00F216F0" w:rsidRDefault="00F216F0" w:rsidP="007A5D34">
            <w:pPr>
              <w:spacing w:after="0" w:line="240" w:lineRule="auto"/>
              <w:jc w:val="center"/>
              <w:rPr>
                <w:rFonts w:ascii="Times New Roman" w:eastAsia="Times New Roman" w:hAnsi="Times New Roman"/>
                <w:bCs/>
                <w:sz w:val="24"/>
                <w:szCs w:val="24"/>
              </w:rPr>
            </w:pPr>
            <w:r w:rsidRPr="00F216F0">
              <w:rPr>
                <w:rFonts w:ascii="Times New Roman" w:eastAsia="Times New Roman" w:hAnsi="Times New Roman"/>
                <w:bCs/>
                <w:sz w:val="24"/>
                <w:szCs w:val="24"/>
              </w:rPr>
              <w:t>14g00</w:t>
            </w:r>
          </w:p>
        </w:tc>
        <w:tc>
          <w:tcPr>
            <w:tcW w:w="5811" w:type="dxa"/>
            <w:shd w:val="clear" w:color="auto" w:fill="FFFFFF"/>
            <w:vAlign w:val="center"/>
          </w:tcPr>
          <w:p w14:paraId="044289DF" w14:textId="7E163A82" w:rsidR="00F216F0" w:rsidRPr="00F216F0" w:rsidRDefault="00F216F0" w:rsidP="007A5D3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Trung tâm Xúc tiến Thương mại và Đầu tư Thành phố nhiệm kỳ 2022 – 2024</w:t>
            </w:r>
            <w:r w:rsidR="008D4815">
              <w:rPr>
                <w:rFonts w:ascii="Times New Roman" w:hAnsi="Times New Roman"/>
                <w:b w:val="0"/>
                <w:bCs/>
                <w:sz w:val="24"/>
                <w:szCs w:val="24"/>
              </w:rPr>
              <w:t xml:space="preserve"> </w:t>
            </w:r>
            <w:r w:rsidR="008D4815" w:rsidRPr="008D4815">
              <w:rPr>
                <w:rFonts w:ascii="Times New Roman" w:hAnsi="Times New Roman"/>
                <w:b w:val="0"/>
                <w:bCs/>
                <w:i/>
                <w:iCs/>
                <w:sz w:val="24"/>
                <w:szCs w:val="24"/>
              </w:rPr>
              <w:t>(Đ/c Trường Giang)</w:t>
            </w:r>
          </w:p>
        </w:tc>
        <w:tc>
          <w:tcPr>
            <w:tcW w:w="1477" w:type="dxa"/>
            <w:shd w:val="clear" w:color="auto" w:fill="FFFFFF"/>
            <w:vAlign w:val="center"/>
          </w:tcPr>
          <w:p w14:paraId="07AFDD0C" w14:textId="564168DD" w:rsidR="00F216F0" w:rsidRPr="00F216F0" w:rsidRDefault="00F216F0" w:rsidP="007A5D3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216F0" w:rsidRPr="00F216F0" w14:paraId="5EE66607" w14:textId="77777777" w:rsidTr="008D3505">
        <w:trPr>
          <w:trHeight w:val="20"/>
          <w:tblHeader/>
          <w:jc w:val="center"/>
        </w:trPr>
        <w:tc>
          <w:tcPr>
            <w:tcW w:w="1617" w:type="dxa"/>
            <w:vMerge/>
            <w:shd w:val="clear" w:color="auto" w:fill="auto"/>
            <w:vAlign w:val="center"/>
          </w:tcPr>
          <w:p w14:paraId="216280C2" w14:textId="77777777" w:rsidR="00F216F0" w:rsidRPr="00F216F0" w:rsidRDefault="00F216F0" w:rsidP="007A5D3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5AF26831" w14:textId="5A32ADB1" w:rsidR="00F216F0" w:rsidRPr="00F216F0" w:rsidRDefault="00F216F0" w:rsidP="007A5D34">
            <w:pPr>
              <w:spacing w:after="0" w:line="240" w:lineRule="auto"/>
              <w:jc w:val="center"/>
              <w:rPr>
                <w:rFonts w:ascii="Times New Roman" w:eastAsia="Times New Roman" w:hAnsi="Times New Roman"/>
                <w:bCs/>
                <w:color w:val="FF0000"/>
                <w:sz w:val="24"/>
                <w:szCs w:val="24"/>
              </w:rPr>
            </w:pPr>
            <w:r w:rsidRPr="00F216F0">
              <w:rPr>
                <w:rFonts w:ascii="Times New Roman" w:hAnsi="Times New Roman"/>
                <w:bCs/>
                <w:color w:val="FF0000"/>
                <w:sz w:val="24"/>
                <w:szCs w:val="24"/>
              </w:rPr>
              <w:t>17g00</w:t>
            </w:r>
          </w:p>
        </w:tc>
        <w:tc>
          <w:tcPr>
            <w:tcW w:w="5811" w:type="dxa"/>
            <w:shd w:val="clear" w:color="auto" w:fill="FFFFFF"/>
            <w:vAlign w:val="center"/>
          </w:tcPr>
          <w:p w14:paraId="653E4580" w14:textId="2679DC39" w:rsidR="00F216F0" w:rsidRPr="00F216F0" w:rsidRDefault="00F216F0" w:rsidP="007A5D34">
            <w:pPr>
              <w:spacing w:after="0" w:line="240" w:lineRule="auto"/>
              <w:jc w:val="both"/>
              <w:rPr>
                <w:rFonts w:ascii="Times New Roman" w:eastAsia="Times New Roman" w:hAnsi="Times New Roman"/>
                <w:b w:val="0"/>
                <w:bCs/>
                <w:color w:val="FF0000"/>
                <w:sz w:val="24"/>
                <w:szCs w:val="24"/>
              </w:rPr>
            </w:pPr>
            <w:r w:rsidRPr="00F216F0">
              <w:rPr>
                <w:rFonts w:ascii="Times New Roman" w:hAnsi="Times New Roman"/>
                <w:b w:val="0"/>
                <w:bCs/>
                <w:color w:val="FF0000"/>
                <w:sz w:val="24"/>
                <w:szCs w:val="24"/>
                <w:shd w:val="clear" w:color="auto" w:fill="FFFFFF"/>
              </w:rPr>
              <w:t xml:space="preserve">Hạn chót các cơ sở Đoàn </w:t>
            </w:r>
            <w:r w:rsidR="00734BBC">
              <w:rPr>
                <w:rFonts w:ascii="Times New Roman" w:hAnsi="Times New Roman"/>
                <w:b w:val="0"/>
                <w:bCs/>
                <w:color w:val="FF0000"/>
                <w:sz w:val="24"/>
                <w:szCs w:val="24"/>
                <w:shd w:val="clear" w:color="auto" w:fill="FFFFFF"/>
              </w:rPr>
              <w:t>gửi câu hỏi, góp ý kiến về nghiệp vụ</w:t>
            </w:r>
            <w:r w:rsidRPr="00F216F0">
              <w:rPr>
                <w:rFonts w:ascii="Times New Roman" w:hAnsi="Times New Roman"/>
                <w:b w:val="0"/>
                <w:bCs/>
                <w:color w:val="FF0000"/>
                <w:sz w:val="24"/>
                <w:szCs w:val="24"/>
                <w:shd w:val="clear" w:color="auto" w:fill="FFFFFF"/>
              </w:rPr>
              <w:t xml:space="preserve"> tổ chức Đại hội, Hội nghị của Đoàn cấp cơ sở </w:t>
            </w:r>
            <w:r w:rsidRPr="00F216F0">
              <w:rPr>
                <w:rFonts w:ascii="Times New Roman" w:hAnsi="Times New Roman"/>
                <w:b w:val="0"/>
                <w:bCs/>
                <w:i/>
                <w:iCs/>
                <w:color w:val="FF0000"/>
                <w:sz w:val="24"/>
                <w:szCs w:val="24"/>
              </w:rPr>
              <w:t>(Đ/c Anh Tiến, các cơ sở Đoàn theo Thông báo số 558-TB/ĐTN ngày 10/02/2022)</w:t>
            </w:r>
          </w:p>
          <w:p w14:paraId="20941836" w14:textId="20FD366A" w:rsidR="00F216F0" w:rsidRPr="00F216F0" w:rsidRDefault="00F216F0" w:rsidP="007A5D34">
            <w:pPr>
              <w:spacing w:after="0" w:line="240" w:lineRule="auto"/>
              <w:jc w:val="both"/>
              <w:rPr>
                <w:rFonts w:ascii="Times New Roman" w:hAnsi="Times New Roman"/>
                <w:b w:val="0"/>
                <w:bCs/>
                <w:color w:val="FF0000"/>
                <w:sz w:val="24"/>
                <w:szCs w:val="24"/>
              </w:rPr>
            </w:pPr>
            <w:r w:rsidRPr="00F216F0">
              <w:rPr>
                <w:rFonts w:ascii="Times New Roman" w:eastAsia="Times New Roman" w:hAnsi="Times New Roman"/>
                <w:b w:val="0"/>
                <w:bCs/>
                <w:color w:val="FF0000"/>
                <w:sz w:val="24"/>
                <w:szCs w:val="24"/>
              </w:rPr>
              <w:t xml:space="preserve">Theo đường dẫn </w:t>
            </w:r>
            <w:r w:rsidRPr="00F216F0">
              <w:rPr>
                <w:rFonts w:ascii="Times New Roman" w:hAnsi="Times New Roman"/>
                <w:b w:val="0"/>
                <w:bCs/>
                <w:i/>
                <w:iCs/>
                <w:color w:val="FF0000"/>
                <w:sz w:val="24"/>
                <w:szCs w:val="24"/>
              </w:rPr>
              <w:t>https://forms.gle/rftN7WLbbHJQNjTUA</w:t>
            </w:r>
          </w:p>
        </w:tc>
        <w:tc>
          <w:tcPr>
            <w:tcW w:w="1477" w:type="dxa"/>
            <w:shd w:val="clear" w:color="auto" w:fill="FFFFFF"/>
            <w:vAlign w:val="center"/>
          </w:tcPr>
          <w:p w14:paraId="6C71A57C" w14:textId="2D1D3E1A" w:rsidR="00F216F0" w:rsidRPr="00F216F0" w:rsidRDefault="00F216F0" w:rsidP="007A5D34">
            <w:pPr>
              <w:spacing w:after="0" w:line="240" w:lineRule="auto"/>
              <w:jc w:val="center"/>
              <w:rPr>
                <w:rFonts w:ascii="Times New Roman" w:hAnsi="Times New Roman"/>
                <w:b w:val="0"/>
                <w:bCs/>
                <w:color w:val="FF0000"/>
                <w:sz w:val="24"/>
                <w:szCs w:val="24"/>
              </w:rPr>
            </w:pPr>
            <w:r w:rsidRPr="00F216F0">
              <w:rPr>
                <w:rFonts w:ascii="Times New Roman" w:hAnsi="Times New Roman"/>
                <w:b w:val="0"/>
                <w:bCs/>
                <w:color w:val="FF0000"/>
                <w:sz w:val="24"/>
                <w:szCs w:val="24"/>
              </w:rPr>
              <w:t>Trực tuyến</w:t>
            </w:r>
          </w:p>
        </w:tc>
      </w:tr>
      <w:tr w:rsidR="00A219F2" w:rsidRPr="00F216F0" w14:paraId="611B36B3" w14:textId="77777777" w:rsidTr="008D3505">
        <w:trPr>
          <w:trHeight w:val="20"/>
          <w:tblHeader/>
          <w:jc w:val="center"/>
        </w:trPr>
        <w:tc>
          <w:tcPr>
            <w:tcW w:w="1617" w:type="dxa"/>
            <w:vMerge w:val="restart"/>
            <w:shd w:val="clear" w:color="auto" w:fill="auto"/>
            <w:vAlign w:val="center"/>
          </w:tcPr>
          <w:p w14:paraId="4EAC24B6" w14:textId="77777777" w:rsidR="00A219F2" w:rsidRPr="00F216F0" w:rsidRDefault="00A219F2" w:rsidP="007A5D3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BA</w:t>
            </w:r>
          </w:p>
          <w:p w14:paraId="0A99B97B" w14:textId="3D093CCC" w:rsidR="00A219F2" w:rsidRPr="00F216F0" w:rsidRDefault="00A219F2" w:rsidP="007A5D3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15/02/2022</w:t>
            </w:r>
          </w:p>
        </w:tc>
        <w:tc>
          <w:tcPr>
            <w:tcW w:w="851" w:type="dxa"/>
            <w:shd w:val="clear" w:color="auto" w:fill="FFFFFF"/>
            <w:vAlign w:val="center"/>
          </w:tcPr>
          <w:p w14:paraId="466D62B3" w14:textId="78E692A8" w:rsidR="00A219F2" w:rsidRPr="00503E16" w:rsidRDefault="00B63CA1" w:rsidP="007A5D34">
            <w:pPr>
              <w:spacing w:after="0" w:line="240" w:lineRule="auto"/>
              <w:jc w:val="center"/>
              <w:rPr>
                <w:rFonts w:ascii="Times New Roman" w:eastAsia="Times New Roman" w:hAnsi="Times New Roman"/>
                <w:bCs/>
                <w:sz w:val="24"/>
                <w:szCs w:val="24"/>
              </w:rPr>
            </w:pPr>
            <w:r w:rsidRPr="00503E16">
              <w:rPr>
                <w:rFonts w:ascii="Times New Roman" w:eastAsia="Times New Roman" w:hAnsi="Times New Roman"/>
                <w:bCs/>
                <w:sz w:val="24"/>
                <w:szCs w:val="24"/>
              </w:rPr>
              <w:t>08g00</w:t>
            </w:r>
          </w:p>
        </w:tc>
        <w:tc>
          <w:tcPr>
            <w:tcW w:w="5811" w:type="dxa"/>
            <w:shd w:val="clear" w:color="auto" w:fill="FFFFFF"/>
            <w:vAlign w:val="center"/>
          </w:tcPr>
          <w:p w14:paraId="6D703DA6" w14:textId="463A348D" w:rsidR="00A219F2" w:rsidRPr="00503E16" w:rsidRDefault="00B63CA1" w:rsidP="007A5D34">
            <w:pPr>
              <w:spacing w:after="0" w:line="240" w:lineRule="auto"/>
              <w:jc w:val="both"/>
              <w:rPr>
                <w:rFonts w:ascii="Times New Roman" w:hAnsi="Times New Roman"/>
                <w:b w:val="0"/>
                <w:bCs/>
                <w:sz w:val="24"/>
                <w:szCs w:val="24"/>
              </w:rPr>
            </w:pPr>
            <w:r w:rsidRPr="00503E16">
              <w:rPr>
                <w:rFonts w:ascii="Times New Roman" w:hAnsi="Times New Roman"/>
                <w:b w:val="0"/>
                <w:bCs/>
                <w:sz w:val="24"/>
                <w:szCs w:val="24"/>
              </w:rPr>
              <w:t>Thường trực Đảng ủy Khối d</w:t>
            </w:r>
            <w:r w:rsidRPr="00503E16">
              <w:rPr>
                <w:rFonts w:ascii="Times New Roman" w:hAnsi="Times New Roman"/>
                <w:b w:val="0"/>
                <w:bCs/>
                <w:sz w:val="24"/>
                <w:szCs w:val="24"/>
              </w:rPr>
              <w:t>uyệt chương trình công tác năm 2022 của Ban Dân vận Đảng ủy Khối, Hội Cựu chiến binh Khối, Công đoàn Viên chức thành phố và Đoàn Thanh niên Khối</w:t>
            </w:r>
            <w:r w:rsidRPr="00503E16">
              <w:rPr>
                <w:rFonts w:ascii="Times New Roman" w:hAnsi="Times New Roman"/>
                <w:b w:val="0"/>
                <w:bCs/>
                <w:sz w:val="24"/>
                <w:szCs w:val="24"/>
              </w:rPr>
              <w:t xml:space="preserve"> </w:t>
            </w:r>
            <w:r w:rsidRPr="00503E16">
              <w:rPr>
                <w:rFonts w:ascii="Times New Roman" w:hAnsi="Times New Roman"/>
                <w:b w:val="0"/>
                <w:bCs/>
                <w:i/>
                <w:iCs/>
                <w:sz w:val="24"/>
                <w:szCs w:val="24"/>
              </w:rPr>
              <w:t xml:space="preserve">(Đ/c </w:t>
            </w:r>
            <w:r w:rsidR="00503E16" w:rsidRPr="00503E16">
              <w:rPr>
                <w:rFonts w:ascii="Times New Roman" w:hAnsi="Times New Roman"/>
                <w:b w:val="0"/>
                <w:bCs/>
                <w:i/>
                <w:iCs/>
                <w:sz w:val="24"/>
                <w:szCs w:val="24"/>
              </w:rPr>
              <w:t>Đăng Khoa, Anh Tiến, Trường Giang)</w:t>
            </w:r>
          </w:p>
        </w:tc>
        <w:tc>
          <w:tcPr>
            <w:tcW w:w="1477" w:type="dxa"/>
            <w:shd w:val="clear" w:color="auto" w:fill="FFFFFF"/>
            <w:vAlign w:val="center"/>
          </w:tcPr>
          <w:p w14:paraId="05F9F43B" w14:textId="55F61ABA" w:rsidR="00A219F2" w:rsidRPr="00734BBC" w:rsidRDefault="00503E16" w:rsidP="007A5D34">
            <w:pPr>
              <w:spacing w:after="0" w:line="240" w:lineRule="auto"/>
              <w:jc w:val="center"/>
              <w:rPr>
                <w:rFonts w:ascii="Times New Roman" w:hAnsi="Times New Roman"/>
                <w:b w:val="0"/>
                <w:bCs/>
                <w:color w:val="FF0000"/>
                <w:sz w:val="24"/>
                <w:szCs w:val="24"/>
              </w:rPr>
            </w:pPr>
            <w:r w:rsidRPr="00F216F0">
              <w:rPr>
                <w:rFonts w:ascii="Times New Roman" w:hAnsi="Times New Roman"/>
                <w:b w:val="0"/>
                <w:bCs/>
                <w:sz w:val="24"/>
                <w:szCs w:val="24"/>
              </w:rPr>
              <w:t>Hội trường ĐUK</w:t>
            </w:r>
          </w:p>
        </w:tc>
      </w:tr>
      <w:tr w:rsidR="00ED7A42" w:rsidRPr="00F216F0" w14:paraId="7CDA0F2A" w14:textId="77777777" w:rsidTr="008D3505">
        <w:trPr>
          <w:trHeight w:val="20"/>
          <w:tblHeader/>
          <w:jc w:val="center"/>
        </w:trPr>
        <w:tc>
          <w:tcPr>
            <w:tcW w:w="1617" w:type="dxa"/>
            <w:vMerge/>
            <w:shd w:val="clear" w:color="auto" w:fill="auto"/>
            <w:vAlign w:val="center"/>
          </w:tcPr>
          <w:p w14:paraId="62247260" w14:textId="77777777" w:rsidR="00ED7A42" w:rsidRPr="00F216F0" w:rsidRDefault="00ED7A42" w:rsidP="00ED7A4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B44BC25" w14:textId="04292886" w:rsidR="00ED7A42" w:rsidRPr="00503E16" w:rsidRDefault="00ED7A42" w:rsidP="00ED7A42">
            <w:pPr>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14g00</w:t>
            </w:r>
          </w:p>
        </w:tc>
        <w:tc>
          <w:tcPr>
            <w:tcW w:w="5811" w:type="dxa"/>
            <w:shd w:val="clear" w:color="auto" w:fill="FFFFFF"/>
            <w:vAlign w:val="center"/>
          </w:tcPr>
          <w:p w14:paraId="06F2A72B" w14:textId="3A04466A" w:rsidR="00ED7A42" w:rsidRPr="00503E16" w:rsidRDefault="00ED7A42" w:rsidP="00ED7A42">
            <w:pPr>
              <w:spacing w:after="0" w:line="240" w:lineRule="auto"/>
              <w:jc w:val="both"/>
              <w:rPr>
                <w:rFonts w:ascii="Times New Roman" w:hAnsi="Times New Roman"/>
                <w:b w:val="0"/>
                <w:bCs/>
                <w:sz w:val="24"/>
                <w:szCs w:val="24"/>
              </w:rPr>
            </w:pPr>
            <w:r w:rsidRPr="003C2228">
              <w:rPr>
                <w:rFonts w:ascii="Times New Roman" w:hAnsi="Times New Roman"/>
                <w:b w:val="0"/>
                <w:bCs/>
                <w:sz w:val="24"/>
                <w:szCs w:val="24"/>
              </w:rPr>
              <w:t xml:space="preserve">Dự buổi duyệt chương trình công tác năm 2022 của Ban Tuyên giáo Đảng ủy Khối </w:t>
            </w:r>
            <w:r w:rsidRPr="003C2228">
              <w:rPr>
                <w:rFonts w:ascii="Times New Roman" w:hAnsi="Times New Roman"/>
                <w:b w:val="0"/>
                <w:bCs/>
                <w:i/>
                <w:iCs/>
                <w:sz w:val="24"/>
                <w:szCs w:val="24"/>
              </w:rPr>
              <w:t>(Đ/c Đăng Khoa</w:t>
            </w:r>
            <w:r>
              <w:rPr>
                <w:rFonts w:ascii="Times New Roman" w:hAnsi="Times New Roman"/>
                <w:b w:val="0"/>
                <w:bCs/>
                <w:i/>
                <w:iCs/>
                <w:sz w:val="24"/>
                <w:szCs w:val="24"/>
              </w:rPr>
              <w:t xml:space="preserve"> xin vắng</w:t>
            </w:r>
            <w:r w:rsidRPr="003C2228">
              <w:rPr>
                <w:rFonts w:ascii="Times New Roman" w:hAnsi="Times New Roman"/>
                <w:b w:val="0"/>
                <w:bCs/>
                <w:i/>
                <w:iCs/>
                <w:sz w:val="24"/>
                <w:szCs w:val="24"/>
              </w:rPr>
              <w:t>)</w:t>
            </w:r>
          </w:p>
        </w:tc>
        <w:tc>
          <w:tcPr>
            <w:tcW w:w="1477" w:type="dxa"/>
            <w:shd w:val="clear" w:color="auto" w:fill="FFFFFF"/>
            <w:vAlign w:val="center"/>
          </w:tcPr>
          <w:p w14:paraId="2603DA4A" w14:textId="510E3104" w:rsidR="00ED7A42" w:rsidRPr="00F216F0" w:rsidRDefault="00ED7A42" w:rsidP="00ED7A42">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Hội trường ĐUK</w:t>
            </w:r>
          </w:p>
        </w:tc>
      </w:tr>
      <w:tr w:rsidR="00ED7A42" w:rsidRPr="00F216F0" w14:paraId="6D442C5D" w14:textId="77777777" w:rsidTr="008D3505">
        <w:trPr>
          <w:trHeight w:val="20"/>
          <w:tblHeader/>
          <w:jc w:val="center"/>
        </w:trPr>
        <w:tc>
          <w:tcPr>
            <w:tcW w:w="1617" w:type="dxa"/>
            <w:vMerge/>
            <w:shd w:val="clear" w:color="auto" w:fill="auto"/>
            <w:vAlign w:val="center"/>
          </w:tcPr>
          <w:p w14:paraId="58BFACED" w14:textId="77777777" w:rsidR="00ED7A42" w:rsidRPr="00F216F0" w:rsidRDefault="00ED7A42" w:rsidP="00ED7A4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C59F729" w14:textId="4096E939" w:rsidR="00ED7A42" w:rsidRPr="00734BBC" w:rsidRDefault="00ED7A42" w:rsidP="00ED7A42">
            <w:pPr>
              <w:spacing w:after="0" w:line="240" w:lineRule="auto"/>
              <w:jc w:val="center"/>
              <w:rPr>
                <w:rFonts w:ascii="Times New Roman" w:eastAsia="Times New Roman" w:hAnsi="Times New Roman"/>
                <w:bCs/>
                <w:color w:val="FF0000"/>
                <w:sz w:val="24"/>
                <w:szCs w:val="24"/>
              </w:rPr>
            </w:pPr>
            <w:r w:rsidRPr="00734BBC">
              <w:rPr>
                <w:rFonts w:ascii="Times New Roman" w:eastAsia="Times New Roman" w:hAnsi="Times New Roman"/>
                <w:bCs/>
                <w:color w:val="FF0000"/>
                <w:sz w:val="24"/>
                <w:szCs w:val="24"/>
              </w:rPr>
              <w:t>14g00</w:t>
            </w:r>
          </w:p>
        </w:tc>
        <w:tc>
          <w:tcPr>
            <w:tcW w:w="5811" w:type="dxa"/>
            <w:shd w:val="clear" w:color="auto" w:fill="FFFFFF"/>
            <w:vAlign w:val="center"/>
          </w:tcPr>
          <w:p w14:paraId="326BAB6C" w14:textId="787E0905" w:rsidR="00ED7A42" w:rsidRPr="00734BBC" w:rsidRDefault="00ED7A42" w:rsidP="00ED7A42">
            <w:pPr>
              <w:spacing w:after="0" w:line="240" w:lineRule="auto"/>
              <w:jc w:val="both"/>
              <w:rPr>
                <w:rFonts w:ascii="Times New Roman" w:hAnsi="Times New Roman"/>
                <w:b w:val="0"/>
                <w:bCs/>
                <w:color w:val="FF0000"/>
                <w:sz w:val="24"/>
                <w:szCs w:val="24"/>
                <w:shd w:val="clear" w:color="auto" w:fill="FFFFFF"/>
              </w:rPr>
            </w:pPr>
            <w:r w:rsidRPr="00734BBC">
              <w:rPr>
                <w:rFonts w:ascii="Times New Roman" w:hAnsi="Times New Roman"/>
                <w:b w:val="0"/>
                <w:bCs/>
                <w:color w:val="FF0000"/>
                <w:sz w:val="24"/>
                <w:szCs w:val="24"/>
                <w:shd w:val="clear" w:color="auto" w:fill="FFFFFF"/>
              </w:rPr>
              <w:t xml:space="preserve">Hội nghị trực tuyến sơ kết rút kinh nghiệm công tác chỉ đạo Đại hội điểm cấp cơ sở và triển khai Tháng Thanh niên năm 2022 </w:t>
            </w:r>
            <w:r w:rsidRPr="00734BBC">
              <w:rPr>
                <w:rFonts w:ascii="Times New Roman" w:hAnsi="Times New Roman"/>
                <w:b w:val="0"/>
                <w:bCs/>
                <w:i/>
                <w:iCs/>
                <w:color w:val="FF0000"/>
                <w:sz w:val="24"/>
                <w:szCs w:val="24"/>
              </w:rPr>
              <w:t>(Đ/c Đăng Khoa, Anh Tiến, Thanh Bình, Hà Xuyên và các cơ sở Đoàn theo Thông báo số 558-TB/ĐTN ngày 10/02/2022)</w:t>
            </w:r>
          </w:p>
        </w:tc>
        <w:tc>
          <w:tcPr>
            <w:tcW w:w="1477" w:type="dxa"/>
            <w:shd w:val="clear" w:color="auto" w:fill="FFFFFF"/>
            <w:vAlign w:val="center"/>
          </w:tcPr>
          <w:p w14:paraId="679C2BAB" w14:textId="162CF270" w:rsidR="00ED7A42" w:rsidRPr="00734BBC" w:rsidRDefault="00ED7A42" w:rsidP="00ED7A42">
            <w:pPr>
              <w:spacing w:after="0" w:line="240" w:lineRule="auto"/>
              <w:jc w:val="center"/>
              <w:rPr>
                <w:rFonts w:ascii="Times New Roman" w:hAnsi="Times New Roman"/>
                <w:b w:val="0"/>
                <w:bCs/>
                <w:color w:val="FF0000"/>
                <w:sz w:val="24"/>
                <w:szCs w:val="24"/>
              </w:rPr>
            </w:pPr>
            <w:r w:rsidRPr="00734BBC">
              <w:rPr>
                <w:rFonts w:ascii="Times New Roman" w:hAnsi="Times New Roman"/>
                <w:b w:val="0"/>
                <w:bCs/>
                <w:color w:val="FF0000"/>
                <w:sz w:val="24"/>
                <w:szCs w:val="24"/>
              </w:rPr>
              <w:t>Trực tuyến</w:t>
            </w:r>
          </w:p>
        </w:tc>
      </w:tr>
      <w:tr w:rsidR="00ED7A42" w:rsidRPr="00F216F0" w14:paraId="1AF7F259" w14:textId="77777777" w:rsidTr="008D3505">
        <w:trPr>
          <w:trHeight w:val="20"/>
          <w:tblHeader/>
          <w:jc w:val="center"/>
        </w:trPr>
        <w:tc>
          <w:tcPr>
            <w:tcW w:w="1617" w:type="dxa"/>
            <w:vMerge/>
            <w:shd w:val="clear" w:color="auto" w:fill="auto"/>
            <w:vAlign w:val="center"/>
          </w:tcPr>
          <w:p w14:paraId="17761175" w14:textId="77777777" w:rsidR="00ED7A42" w:rsidRPr="00F216F0" w:rsidRDefault="00ED7A42" w:rsidP="00ED7A4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27886F93" w14:textId="7D5D98C2" w:rsidR="00ED7A42" w:rsidRDefault="00ED7A42" w:rsidP="00ED7A42">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bCs/>
                <w:sz w:val="24"/>
                <w:szCs w:val="24"/>
              </w:rPr>
              <w:t>14g00</w:t>
            </w:r>
          </w:p>
        </w:tc>
        <w:tc>
          <w:tcPr>
            <w:tcW w:w="5811" w:type="dxa"/>
            <w:shd w:val="clear" w:color="auto" w:fill="FFFFFF"/>
            <w:vAlign w:val="center"/>
          </w:tcPr>
          <w:p w14:paraId="382D2B7A" w14:textId="0ABA4118" w:rsidR="00ED7A42" w:rsidRPr="003C2228" w:rsidRDefault="00ED7A42" w:rsidP="00ED7A42">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Nhà xuất bản Tổng hợp Thành phố nhiệm kỳ 2022 – 2024</w:t>
            </w:r>
            <w:r>
              <w:rPr>
                <w:rFonts w:ascii="Times New Roman" w:hAnsi="Times New Roman"/>
                <w:b w:val="0"/>
                <w:bCs/>
                <w:sz w:val="24"/>
                <w:szCs w:val="24"/>
              </w:rPr>
              <w:t xml:space="preserve"> </w:t>
            </w:r>
            <w:r w:rsidRPr="003042C0">
              <w:rPr>
                <w:rFonts w:ascii="Times New Roman" w:hAnsi="Times New Roman"/>
                <w:b w:val="0"/>
                <w:bCs/>
                <w:i/>
                <w:iCs/>
                <w:sz w:val="24"/>
                <w:szCs w:val="24"/>
              </w:rPr>
              <w:t>(Đ/c Trường Giang)</w:t>
            </w:r>
          </w:p>
        </w:tc>
        <w:tc>
          <w:tcPr>
            <w:tcW w:w="1477" w:type="dxa"/>
            <w:shd w:val="clear" w:color="auto" w:fill="FFFFFF"/>
            <w:vAlign w:val="center"/>
          </w:tcPr>
          <w:p w14:paraId="37E9AF54" w14:textId="265FE30D" w:rsidR="00ED7A42" w:rsidRPr="00F216F0" w:rsidRDefault="00ED7A42" w:rsidP="00ED7A42">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ED7A42" w:rsidRPr="00F216F0" w14:paraId="3AC6AC48" w14:textId="77777777" w:rsidTr="008D3505">
        <w:trPr>
          <w:trHeight w:val="20"/>
          <w:tblHeader/>
          <w:jc w:val="center"/>
        </w:trPr>
        <w:tc>
          <w:tcPr>
            <w:tcW w:w="1617" w:type="dxa"/>
            <w:vMerge/>
            <w:shd w:val="clear" w:color="auto" w:fill="auto"/>
            <w:vAlign w:val="center"/>
          </w:tcPr>
          <w:p w14:paraId="77F1F39D" w14:textId="77777777" w:rsidR="00ED7A42" w:rsidRPr="00F216F0" w:rsidRDefault="00ED7A42" w:rsidP="00ED7A4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181BBF41" w14:textId="52CD1E0A" w:rsidR="00ED7A42" w:rsidRPr="00F216F0" w:rsidRDefault="00ED7A42" w:rsidP="00ED7A42">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15g30</w:t>
            </w:r>
          </w:p>
        </w:tc>
        <w:tc>
          <w:tcPr>
            <w:tcW w:w="5811" w:type="dxa"/>
            <w:shd w:val="clear" w:color="auto" w:fill="FFFFFF"/>
            <w:vAlign w:val="center"/>
          </w:tcPr>
          <w:p w14:paraId="7B84E5C5" w14:textId="2C38B2E5" w:rsidR="00ED7A42" w:rsidRPr="00F216F0" w:rsidRDefault="00ED7A42" w:rsidP="00ED7A42">
            <w:pPr>
              <w:spacing w:after="0" w:line="240" w:lineRule="auto"/>
              <w:jc w:val="both"/>
              <w:rPr>
                <w:rFonts w:ascii="Times New Roman" w:hAnsi="Times New Roman"/>
                <w:b w:val="0"/>
                <w:bCs/>
                <w:sz w:val="24"/>
                <w:szCs w:val="24"/>
              </w:rPr>
            </w:pPr>
            <w:r w:rsidRPr="003C2228">
              <w:rPr>
                <w:rFonts w:ascii="Times New Roman" w:hAnsi="Times New Roman"/>
                <w:b w:val="0"/>
                <w:bCs/>
                <w:sz w:val="24"/>
                <w:szCs w:val="24"/>
              </w:rPr>
              <w:t xml:space="preserve">Dự buổi duyệt chương trình công tác năm 2022 của </w:t>
            </w:r>
            <w:r>
              <w:rPr>
                <w:rFonts w:ascii="Times New Roman" w:hAnsi="Times New Roman"/>
                <w:b w:val="0"/>
                <w:bCs/>
                <w:sz w:val="24"/>
                <w:szCs w:val="24"/>
              </w:rPr>
              <w:t>Văn phòng</w:t>
            </w:r>
            <w:r w:rsidRPr="003C2228">
              <w:rPr>
                <w:rFonts w:ascii="Times New Roman" w:hAnsi="Times New Roman"/>
                <w:b w:val="0"/>
                <w:bCs/>
                <w:sz w:val="24"/>
                <w:szCs w:val="24"/>
              </w:rPr>
              <w:t xml:space="preserve"> Đảng ủy Khối </w:t>
            </w:r>
            <w:r w:rsidRPr="003C2228">
              <w:rPr>
                <w:rFonts w:ascii="Times New Roman" w:hAnsi="Times New Roman"/>
                <w:b w:val="0"/>
                <w:bCs/>
                <w:i/>
                <w:iCs/>
                <w:sz w:val="24"/>
                <w:szCs w:val="24"/>
              </w:rPr>
              <w:t xml:space="preserve">(Đ/c </w:t>
            </w:r>
            <w:r>
              <w:rPr>
                <w:rFonts w:ascii="Times New Roman" w:hAnsi="Times New Roman"/>
                <w:b w:val="0"/>
                <w:bCs/>
                <w:i/>
                <w:iCs/>
                <w:sz w:val="24"/>
                <w:szCs w:val="24"/>
              </w:rPr>
              <w:t>Anh Tiến</w:t>
            </w:r>
            <w:r w:rsidRPr="003C2228">
              <w:rPr>
                <w:rFonts w:ascii="Times New Roman" w:hAnsi="Times New Roman"/>
                <w:b w:val="0"/>
                <w:bCs/>
                <w:i/>
                <w:iCs/>
                <w:sz w:val="24"/>
                <w:szCs w:val="24"/>
              </w:rPr>
              <w:t>)</w:t>
            </w:r>
          </w:p>
        </w:tc>
        <w:tc>
          <w:tcPr>
            <w:tcW w:w="1477" w:type="dxa"/>
            <w:shd w:val="clear" w:color="auto" w:fill="FFFFFF"/>
            <w:vAlign w:val="center"/>
          </w:tcPr>
          <w:p w14:paraId="346FA982" w14:textId="0BCF1A16" w:rsidR="00ED7A42" w:rsidRPr="00F216F0" w:rsidRDefault="00ED7A42" w:rsidP="00ED7A42">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Hội trường ĐUK</w:t>
            </w:r>
          </w:p>
        </w:tc>
      </w:tr>
      <w:tr w:rsidR="00ED7A42" w:rsidRPr="00F216F0" w14:paraId="0FD8BCEF" w14:textId="77777777" w:rsidTr="008D3505">
        <w:trPr>
          <w:trHeight w:val="20"/>
          <w:tblHeader/>
          <w:jc w:val="center"/>
        </w:trPr>
        <w:tc>
          <w:tcPr>
            <w:tcW w:w="1617" w:type="dxa"/>
            <w:vMerge/>
            <w:shd w:val="clear" w:color="auto" w:fill="auto"/>
            <w:vAlign w:val="center"/>
          </w:tcPr>
          <w:p w14:paraId="692FA5DB" w14:textId="77777777" w:rsidR="00ED7A42" w:rsidRPr="00F216F0" w:rsidRDefault="00ED7A42" w:rsidP="00ED7A42">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3FABB31" w14:textId="19381F7C" w:rsidR="00ED7A42" w:rsidRPr="00F216F0" w:rsidRDefault="00ED7A42" w:rsidP="00ED7A42">
            <w:pPr>
              <w:spacing w:after="0" w:line="240" w:lineRule="auto"/>
              <w:jc w:val="center"/>
              <w:rPr>
                <w:rFonts w:ascii="Times New Roman" w:eastAsia="Times New Roman" w:hAnsi="Times New Roman"/>
                <w:bCs/>
                <w:sz w:val="24"/>
                <w:szCs w:val="24"/>
              </w:rPr>
            </w:pPr>
            <w:r w:rsidRPr="00F216F0">
              <w:rPr>
                <w:rFonts w:ascii="Times New Roman" w:eastAsia="Times New Roman" w:hAnsi="Times New Roman"/>
                <w:bCs/>
                <w:sz w:val="24"/>
                <w:szCs w:val="24"/>
              </w:rPr>
              <w:t>16g00</w:t>
            </w:r>
          </w:p>
        </w:tc>
        <w:tc>
          <w:tcPr>
            <w:tcW w:w="5811" w:type="dxa"/>
            <w:shd w:val="clear" w:color="auto" w:fill="FFFFFF"/>
            <w:vAlign w:val="center"/>
          </w:tcPr>
          <w:p w14:paraId="24EC3193" w14:textId="2051D121" w:rsidR="00ED7A42" w:rsidRPr="00F216F0" w:rsidRDefault="00ED7A42" w:rsidP="00ED7A42">
            <w:pPr>
              <w:spacing w:after="0" w:line="240" w:lineRule="auto"/>
              <w:jc w:val="both"/>
              <w:rPr>
                <w:rFonts w:ascii="Times New Roman" w:hAnsi="Times New Roman"/>
                <w:b w:val="0"/>
                <w:bCs/>
                <w:sz w:val="24"/>
                <w:szCs w:val="24"/>
              </w:rPr>
            </w:pPr>
            <w:r>
              <w:rPr>
                <w:rFonts w:ascii="Times New Roman" w:hAnsi="Times New Roman"/>
                <w:b w:val="0"/>
                <w:bCs/>
                <w:sz w:val="24"/>
                <w:szCs w:val="24"/>
              </w:rPr>
              <w:t>L</w:t>
            </w:r>
            <w:r w:rsidRPr="00F216F0">
              <w:rPr>
                <w:rFonts w:ascii="Times New Roman" w:hAnsi="Times New Roman"/>
                <w:b w:val="0"/>
                <w:bCs/>
                <w:sz w:val="24"/>
                <w:szCs w:val="24"/>
              </w:rPr>
              <w:t xml:space="preserve">iên tịch Đại hội </w:t>
            </w:r>
            <w:r>
              <w:rPr>
                <w:rFonts w:ascii="Times New Roman" w:hAnsi="Times New Roman"/>
                <w:b w:val="0"/>
                <w:bCs/>
                <w:sz w:val="24"/>
                <w:szCs w:val="24"/>
              </w:rPr>
              <w:t xml:space="preserve">đại biểu </w:t>
            </w:r>
            <w:r w:rsidRPr="00F216F0">
              <w:rPr>
                <w:rFonts w:ascii="Times New Roman" w:hAnsi="Times New Roman"/>
                <w:b w:val="0"/>
                <w:bCs/>
                <w:sz w:val="24"/>
                <w:szCs w:val="24"/>
              </w:rPr>
              <w:t xml:space="preserve">Đoàn Sở Tư pháp Thành phố nhiệm kỳ 2022 – 2027 </w:t>
            </w:r>
            <w:r w:rsidRPr="00F216F0">
              <w:rPr>
                <w:rFonts w:ascii="Times New Roman" w:hAnsi="Times New Roman"/>
                <w:b w:val="0"/>
                <w:bCs/>
                <w:i/>
                <w:iCs/>
                <w:sz w:val="24"/>
                <w:szCs w:val="24"/>
              </w:rPr>
              <w:t>(Đ/c Đăng Khoa</w:t>
            </w:r>
            <w:r>
              <w:rPr>
                <w:rFonts w:ascii="Times New Roman" w:hAnsi="Times New Roman"/>
                <w:b w:val="0"/>
                <w:bCs/>
                <w:i/>
                <w:iCs/>
                <w:sz w:val="24"/>
                <w:szCs w:val="24"/>
              </w:rPr>
              <w:t>, Thanh Bình</w:t>
            </w:r>
            <w:r w:rsidRPr="00F216F0">
              <w:rPr>
                <w:rFonts w:ascii="Times New Roman" w:hAnsi="Times New Roman"/>
                <w:b w:val="0"/>
                <w:bCs/>
                <w:i/>
                <w:iCs/>
                <w:sz w:val="24"/>
                <w:szCs w:val="24"/>
              </w:rPr>
              <w:t>)</w:t>
            </w:r>
          </w:p>
        </w:tc>
        <w:tc>
          <w:tcPr>
            <w:tcW w:w="1477" w:type="dxa"/>
            <w:shd w:val="clear" w:color="auto" w:fill="FFFFFF"/>
            <w:vAlign w:val="center"/>
          </w:tcPr>
          <w:p w14:paraId="1436A806" w14:textId="76E7E7EF" w:rsidR="00ED7A42" w:rsidRPr="00F216F0" w:rsidRDefault="00ED7A42" w:rsidP="00ED7A42">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ED7A42" w:rsidRPr="00F216F0" w14:paraId="7968B93E" w14:textId="77777777" w:rsidTr="008D3505">
        <w:trPr>
          <w:trHeight w:val="20"/>
          <w:tblHeader/>
          <w:jc w:val="center"/>
        </w:trPr>
        <w:tc>
          <w:tcPr>
            <w:tcW w:w="1617" w:type="dxa"/>
            <w:vMerge w:val="restart"/>
            <w:shd w:val="clear" w:color="auto" w:fill="auto"/>
            <w:vAlign w:val="center"/>
          </w:tcPr>
          <w:p w14:paraId="1C23B9EB" w14:textId="77777777" w:rsidR="00ED7A42" w:rsidRPr="00F216F0" w:rsidRDefault="00ED7A42" w:rsidP="00ED7A42">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lastRenderedPageBreak/>
              <w:t>THỨ TƯ</w:t>
            </w:r>
          </w:p>
          <w:p w14:paraId="799861D2" w14:textId="21A033DB" w:rsidR="00ED7A42" w:rsidRPr="00F216F0" w:rsidRDefault="00ED7A42" w:rsidP="00ED7A42">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16/02/2022</w:t>
            </w:r>
          </w:p>
        </w:tc>
        <w:tc>
          <w:tcPr>
            <w:tcW w:w="851" w:type="dxa"/>
            <w:shd w:val="clear" w:color="auto" w:fill="FFFFFF"/>
            <w:vAlign w:val="center"/>
          </w:tcPr>
          <w:p w14:paraId="65EDB2A4" w14:textId="1A3AA485" w:rsidR="00ED7A42" w:rsidRPr="00F216F0" w:rsidRDefault="003B0A4D" w:rsidP="00ED7A42">
            <w:pPr>
              <w:spacing w:after="0" w:line="240" w:lineRule="auto"/>
              <w:jc w:val="center"/>
              <w:rPr>
                <w:rFonts w:ascii="Times New Roman" w:hAnsi="Times New Roman"/>
                <w:sz w:val="24"/>
                <w:szCs w:val="24"/>
              </w:rPr>
            </w:pPr>
            <w:r>
              <w:rPr>
                <w:rFonts w:ascii="Times New Roman" w:hAnsi="Times New Roman"/>
                <w:sz w:val="24"/>
                <w:szCs w:val="24"/>
              </w:rPr>
              <w:t>08g00</w:t>
            </w:r>
          </w:p>
        </w:tc>
        <w:tc>
          <w:tcPr>
            <w:tcW w:w="5811" w:type="dxa"/>
            <w:shd w:val="clear" w:color="auto" w:fill="FFFFFF"/>
            <w:vAlign w:val="center"/>
          </w:tcPr>
          <w:p w14:paraId="56C632B8" w14:textId="77777777" w:rsidR="003B0A4D" w:rsidRDefault="003B0A4D" w:rsidP="003B0A4D">
            <w:pPr>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 Thường trực Đoàn Khối thông qua các nội dung:</w:t>
            </w:r>
          </w:p>
          <w:p w14:paraId="0C94A3B9" w14:textId="7D6B7319" w:rsidR="003B0A4D" w:rsidRPr="00AF2A75" w:rsidRDefault="003B0A4D" w:rsidP="003B0A4D">
            <w:pPr>
              <w:spacing w:after="0" w:line="240" w:lineRule="auto"/>
              <w:jc w:val="both"/>
              <w:rPr>
                <w:rFonts w:ascii="Times New Roman" w:hAnsi="Times New Roman"/>
                <w:b w:val="0"/>
                <w:bCs/>
                <w:sz w:val="24"/>
                <w:szCs w:val="24"/>
              </w:rPr>
            </w:pPr>
            <w:r w:rsidRPr="00AF2A75">
              <w:rPr>
                <w:rFonts w:ascii="Times New Roman" w:hAnsi="Times New Roman"/>
                <w:b w:val="0"/>
                <w:bCs/>
                <w:sz w:val="24"/>
                <w:szCs w:val="24"/>
              </w:rPr>
              <w:t>- Phương án tổ chức sinh hoạt Câu lạc bộ Lý luận trẻ Quý I, chủ đề “Khát vọng cống hiến – Lẽ sống thanh niên”</w:t>
            </w:r>
            <w:r>
              <w:rPr>
                <w:rFonts w:ascii="Times New Roman" w:hAnsi="Times New Roman"/>
                <w:b w:val="0"/>
                <w:bCs/>
                <w:sz w:val="24"/>
                <w:szCs w:val="24"/>
              </w:rPr>
              <w:t>;</w:t>
            </w:r>
          </w:p>
          <w:p w14:paraId="6A4F67E4" w14:textId="03518B65" w:rsidR="00D902F7" w:rsidRDefault="00D902F7" w:rsidP="00D902F7">
            <w:pPr>
              <w:spacing w:after="0" w:line="240" w:lineRule="auto"/>
              <w:jc w:val="both"/>
              <w:rPr>
                <w:rFonts w:ascii="Times New Roman" w:eastAsia="Times New Roman" w:hAnsi="Times New Roman"/>
                <w:b w:val="0"/>
                <w:bCs/>
                <w:spacing w:val="-4"/>
                <w:sz w:val="24"/>
                <w:szCs w:val="24"/>
                <w:lang w:eastAsia="vi-VN"/>
              </w:rPr>
            </w:pPr>
            <w:r w:rsidRPr="003B0A4D">
              <w:rPr>
                <w:rFonts w:ascii="Times New Roman" w:eastAsia="Times New Roman" w:hAnsi="Times New Roman"/>
                <w:b w:val="0"/>
                <w:bCs/>
                <w:spacing w:val="-4"/>
                <w:sz w:val="24"/>
                <w:szCs w:val="24"/>
                <w:lang w:eastAsia="vi-VN"/>
              </w:rPr>
              <w:t>- Phương án tổ chức các hoạt động cho đại biểu tại Đại hội;</w:t>
            </w:r>
          </w:p>
          <w:p w14:paraId="6A5D54F1" w14:textId="737A1F0D" w:rsidR="00D902F7" w:rsidRPr="003B0A4D" w:rsidRDefault="00D902F7" w:rsidP="00D902F7">
            <w:pPr>
              <w:spacing w:after="0" w:line="240" w:lineRule="auto"/>
              <w:jc w:val="both"/>
              <w:rPr>
                <w:rFonts w:ascii="Times New Roman" w:hAnsi="Times New Roman"/>
                <w:b w:val="0"/>
                <w:bCs/>
                <w:color w:val="000000"/>
                <w:spacing w:val="-4"/>
                <w:sz w:val="24"/>
                <w:szCs w:val="24"/>
              </w:rPr>
            </w:pPr>
            <w:r>
              <w:rPr>
                <w:rFonts w:ascii="Times New Roman" w:eastAsia="Times New Roman" w:hAnsi="Times New Roman"/>
                <w:b w:val="0"/>
                <w:bCs/>
                <w:spacing w:val="-4"/>
                <w:sz w:val="24"/>
                <w:szCs w:val="24"/>
                <w:lang w:eastAsia="vi-VN"/>
              </w:rPr>
              <w:t>- Mẫu phiếu khảo sát nhu cầu, nguyện vọng của đoàn viên, thanh niên Khối;</w:t>
            </w:r>
          </w:p>
          <w:p w14:paraId="3D59B2BE" w14:textId="44660CB9" w:rsidR="003B0A4D" w:rsidRPr="00AF2A75" w:rsidRDefault="003B0A4D" w:rsidP="003B0A4D">
            <w:pPr>
              <w:spacing w:after="0" w:line="240" w:lineRule="auto"/>
              <w:jc w:val="both"/>
              <w:rPr>
                <w:rFonts w:ascii="Times New Roman" w:eastAsia="Times New Roman" w:hAnsi="Times New Roman"/>
                <w:b w:val="0"/>
                <w:bCs/>
                <w:sz w:val="24"/>
                <w:szCs w:val="24"/>
                <w:lang w:eastAsia="vi-VN"/>
              </w:rPr>
            </w:pPr>
            <w:r w:rsidRPr="00AF2A75">
              <w:rPr>
                <w:rFonts w:ascii="Times New Roman" w:eastAsia="Times New Roman" w:hAnsi="Times New Roman"/>
                <w:b w:val="0"/>
                <w:bCs/>
                <w:sz w:val="24"/>
                <w:szCs w:val="24"/>
                <w:lang w:eastAsia="vi-VN"/>
              </w:rPr>
              <w:t>- Quy chế làm việc của Đại hội đại biểu Đoàn TNCS Hồ Chí Minh Khối Dân - Chính - Đảng Thành phố lần thứ IV, nhiệm kỳ 2022 – 2027</w:t>
            </w:r>
            <w:r>
              <w:rPr>
                <w:rFonts w:ascii="Times New Roman" w:eastAsia="Times New Roman" w:hAnsi="Times New Roman"/>
                <w:b w:val="0"/>
                <w:bCs/>
                <w:sz w:val="24"/>
                <w:szCs w:val="24"/>
                <w:lang w:eastAsia="vi-VN"/>
              </w:rPr>
              <w:t>;</w:t>
            </w:r>
          </w:p>
          <w:p w14:paraId="352B0841" w14:textId="1E2B7B0C" w:rsidR="003B0A4D" w:rsidRPr="00AF2A75" w:rsidRDefault="003B0A4D" w:rsidP="003B0A4D">
            <w:pPr>
              <w:spacing w:after="0" w:line="240" w:lineRule="auto"/>
              <w:jc w:val="both"/>
              <w:rPr>
                <w:rFonts w:ascii="Times New Roman" w:hAnsi="Times New Roman"/>
                <w:b w:val="0"/>
                <w:bCs/>
                <w:color w:val="000000"/>
                <w:sz w:val="24"/>
                <w:szCs w:val="24"/>
              </w:rPr>
            </w:pPr>
            <w:r w:rsidRPr="00AF2A75">
              <w:rPr>
                <w:rFonts w:ascii="Times New Roman" w:hAnsi="Times New Roman"/>
                <w:b w:val="0"/>
                <w:bCs/>
                <w:color w:val="000000"/>
                <w:sz w:val="24"/>
                <w:szCs w:val="24"/>
              </w:rPr>
              <w:t>- Kịch bản chi tiết các phiên của Đại hội đại biểu Đoàn TNCS Hồ Chí Minh Khối Dân - Chính - Đảng Thành phố lần thứ IV, nhiệm kỳ 2022 – 2027</w:t>
            </w:r>
            <w:r>
              <w:rPr>
                <w:rFonts w:ascii="Times New Roman" w:hAnsi="Times New Roman"/>
                <w:b w:val="0"/>
                <w:bCs/>
                <w:color w:val="000000"/>
                <w:sz w:val="24"/>
                <w:szCs w:val="24"/>
              </w:rPr>
              <w:t>;</w:t>
            </w:r>
          </w:p>
          <w:p w14:paraId="6AEB396F" w14:textId="1C7849F0" w:rsidR="00ED7A42" w:rsidRPr="003B0A4D" w:rsidRDefault="003B0A4D" w:rsidP="003B0A4D">
            <w:pPr>
              <w:spacing w:after="0" w:line="240" w:lineRule="auto"/>
              <w:jc w:val="both"/>
              <w:rPr>
                <w:rFonts w:ascii="Times New Roman" w:hAnsi="Times New Roman"/>
                <w:b w:val="0"/>
                <w:bCs/>
                <w:color w:val="000000"/>
                <w:sz w:val="24"/>
                <w:szCs w:val="24"/>
              </w:rPr>
            </w:pPr>
            <w:r w:rsidRPr="00AF2A75">
              <w:rPr>
                <w:rFonts w:ascii="Times New Roman" w:hAnsi="Times New Roman"/>
                <w:b w:val="0"/>
                <w:bCs/>
                <w:color w:val="000000"/>
                <w:sz w:val="24"/>
                <w:szCs w:val="24"/>
              </w:rPr>
              <w:t xml:space="preserve">- </w:t>
            </w:r>
            <w:r w:rsidRPr="00AF2A75">
              <w:rPr>
                <w:rFonts w:ascii="Times New Roman" w:eastAsia="Times New Roman" w:hAnsi="Times New Roman"/>
                <w:b w:val="0"/>
                <w:bCs/>
                <w:sz w:val="24"/>
                <w:szCs w:val="24"/>
              </w:rPr>
              <w:t>Danh sách khách mời tham dự Đại hội đại biểu Đoàn TNCS Hồ Chí Minh Khối Dân - Chính - Đảng Thành phố lần thứ IV, nhiệm kỳ 2022 – 2027.</w:t>
            </w:r>
          </w:p>
        </w:tc>
        <w:tc>
          <w:tcPr>
            <w:tcW w:w="1477" w:type="dxa"/>
            <w:shd w:val="clear" w:color="auto" w:fill="FFFFFF"/>
            <w:vAlign w:val="center"/>
          </w:tcPr>
          <w:p w14:paraId="5D073AD4" w14:textId="5590A583" w:rsidR="00ED7A42" w:rsidRPr="00F216F0" w:rsidRDefault="00D902F7" w:rsidP="00ED7A42">
            <w:pPr>
              <w:spacing w:after="0" w:line="240" w:lineRule="auto"/>
              <w:jc w:val="center"/>
              <w:rPr>
                <w:rFonts w:ascii="Times New Roman" w:hAnsi="Times New Roman"/>
                <w:b w:val="0"/>
                <w:bCs/>
                <w:sz w:val="24"/>
                <w:szCs w:val="24"/>
              </w:rPr>
            </w:pPr>
            <w:r>
              <w:rPr>
                <w:rFonts w:ascii="Times New Roman" w:hAnsi="Times New Roman"/>
                <w:b w:val="0"/>
                <w:bCs/>
                <w:sz w:val="24"/>
                <w:szCs w:val="24"/>
              </w:rPr>
              <w:t>VPĐK</w:t>
            </w:r>
          </w:p>
        </w:tc>
      </w:tr>
      <w:tr w:rsidR="003B0A4D" w:rsidRPr="00F216F0" w14:paraId="2CBFEE1D" w14:textId="77777777" w:rsidTr="008D3505">
        <w:trPr>
          <w:trHeight w:val="20"/>
          <w:tblHeader/>
          <w:jc w:val="center"/>
        </w:trPr>
        <w:tc>
          <w:tcPr>
            <w:tcW w:w="1617" w:type="dxa"/>
            <w:vMerge/>
            <w:shd w:val="clear" w:color="auto" w:fill="auto"/>
            <w:vAlign w:val="center"/>
          </w:tcPr>
          <w:p w14:paraId="28093FA0" w14:textId="77777777" w:rsidR="003B0A4D" w:rsidRPr="00F216F0" w:rsidRDefault="003B0A4D" w:rsidP="003B0A4D">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5DAB3E5" w14:textId="5AEF36A5" w:rsidR="003B0A4D" w:rsidRPr="00F216F0" w:rsidRDefault="003B0A4D" w:rsidP="003B0A4D">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811" w:type="dxa"/>
            <w:shd w:val="clear" w:color="auto" w:fill="FFFFFF"/>
            <w:vAlign w:val="center"/>
          </w:tcPr>
          <w:p w14:paraId="323418B5" w14:textId="26103D9F" w:rsidR="003B0A4D" w:rsidRPr="00F216F0" w:rsidRDefault="003B0A4D" w:rsidP="003B0A4D">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BQL Dự án đầu tư xây dựng các công trình giao thông nhiệm kỳ 2022 – 2024</w:t>
            </w:r>
            <w:r>
              <w:rPr>
                <w:rFonts w:ascii="Times New Roman" w:hAnsi="Times New Roman"/>
                <w:b w:val="0"/>
                <w:bCs/>
                <w:sz w:val="24"/>
                <w:szCs w:val="24"/>
              </w:rPr>
              <w:t xml:space="preserve"> </w:t>
            </w:r>
            <w:r w:rsidRPr="004D7A0C">
              <w:rPr>
                <w:rFonts w:ascii="Times New Roman" w:hAnsi="Times New Roman"/>
                <w:b w:val="0"/>
                <w:bCs/>
                <w:i/>
                <w:iCs/>
                <w:sz w:val="24"/>
                <w:szCs w:val="24"/>
              </w:rPr>
              <w:t xml:space="preserve">(Đ/c </w:t>
            </w:r>
            <w:r>
              <w:rPr>
                <w:rFonts w:ascii="Times New Roman" w:hAnsi="Times New Roman"/>
                <w:b w:val="0"/>
                <w:bCs/>
                <w:i/>
                <w:iCs/>
                <w:sz w:val="24"/>
                <w:szCs w:val="24"/>
              </w:rPr>
              <w:t>Đăng Khoa</w:t>
            </w:r>
            <w:r w:rsidRPr="004D7A0C">
              <w:rPr>
                <w:rFonts w:ascii="Times New Roman" w:hAnsi="Times New Roman"/>
                <w:b w:val="0"/>
                <w:bCs/>
                <w:i/>
                <w:iCs/>
                <w:sz w:val="24"/>
                <w:szCs w:val="24"/>
              </w:rPr>
              <w:t>)</w:t>
            </w:r>
          </w:p>
        </w:tc>
        <w:tc>
          <w:tcPr>
            <w:tcW w:w="1477" w:type="dxa"/>
            <w:shd w:val="clear" w:color="auto" w:fill="FFFFFF"/>
            <w:vAlign w:val="center"/>
          </w:tcPr>
          <w:p w14:paraId="13A49A4B" w14:textId="5818C2E5" w:rsidR="003B0A4D" w:rsidRPr="00F216F0" w:rsidRDefault="003B0A4D" w:rsidP="003B0A4D">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3B0A4D" w:rsidRPr="00F216F0" w14:paraId="582923E9" w14:textId="77777777" w:rsidTr="008D3505">
        <w:trPr>
          <w:trHeight w:val="20"/>
          <w:tblHeader/>
          <w:jc w:val="center"/>
        </w:trPr>
        <w:tc>
          <w:tcPr>
            <w:tcW w:w="1617" w:type="dxa"/>
            <w:vMerge/>
            <w:shd w:val="clear" w:color="auto" w:fill="auto"/>
            <w:vAlign w:val="center"/>
          </w:tcPr>
          <w:p w14:paraId="788A371A" w14:textId="77777777" w:rsidR="003B0A4D" w:rsidRPr="00F216F0" w:rsidRDefault="003B0A4D" w:rsidP="003B0A4D">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6970E285" w14:textId="59A5549A" w:rsidR="003B0A4D" w:rsidRPr="00F216F0" w:rsidRDefault="003B0A4D" w:rsidP="003B0A4D">
            <w:pPr>
              <w:spacing w:after="0" w:line="240" w:lineRule="auto"/>
              <w:jc w:val="center"/>
              <w:rPr>
                <w:rFonts w:ascii="Times New Roman" w:eastAsia="Times New Roman" w:hAnsi="Times New Roman"/>
                <w:bCs/>
                <w:sz w:val="24"/>
                <w:szCs w:val="24"/>
              </w:rPr>
            </w:pPr>
            <w:r w:rsidRPr="00F216F0">
              <w:rPr>
                <w:rFonts w:ascii="Times New Roman" w:hAnsi="Times New Roman"/>
                <w:sz w:val="24"/>
                <w:szCs w:val="24"/>
              </w:rPr>
              <w:t>14g00</w:t>
            </w:r>
          </w:p>
        </w:tc>
        <w:tc>
          <w:tcPr>
            <w:tcW w:w="5811" w:type="dxa"/>
            <w:shd w:val="clear" w:color="auto" w:fill="FFFFFF"/>
            <w:vAlign w:val="center"/>
          </w:tcPr>
          <w:p w14:paraId="2AAEEEBF" w14:textId="36AB79CD" w:rsidR="003B0A4D" w:rsidRPr="00F216F0" w:rsidRDefault="003B0A4D" w:rsidP="003B0A4D">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Báo Pháp luật nhiệm kỳ 2022 – 2024</w:t>
            </w:r>
            <w:r>
              <w:rPr>
                <w:rFonts w:ascii="Times New Roman" w:hAnsi="Times New Roman"/>
                <w:b w:val="0"/>
                <w:bCs/>
                <w:sz w:val="24"/>
                <w:szCs w:val="24"/>
              </w:rPr>
              <w:t xml:space="preserve"> </w:t>
            </w:r>
            <w:r w:rsidRPr="004D7A0C">
              <w:rPr>
                <w:rFonts w:ascii="Times New Roman" w:hAnsi="Times New Roman"/>
                <w:b w:val="0"/>
                <w:bCs/>
                <w:i/>
                <w:iCs/>
                <w:sz w:val="24"/>
                <w:szCs w:val="24"/>
              </w:rPr>
              <w:t>(Đ/c Anh Tiến, Thanh Bình)</w:t>
            </w:r>
          </w:p>
        </w:tc>
        <w:tc>
          <w:tcPr>
            <w:tcW w:w="1477" w:type="dxa"/>
            <w:shd w:val="clear" w:color="auto" w:fill="FFFFFF"/>
            <w:vAlign w:val="center"/>
          </w:tcPr>
          <w:p w14:paraId="1409D47B" w14:textId="6B6C8FDA" w:rsidR="003B0A4D" w:rsidRPr="00F216F0" w:rsidRDefault="003B0A4D" w:rsidP="003B0A4D">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3B0A4D" w:rsidRPr="00F216F0" w14:paraId="34BB2359" w14:textId="77777777" w:rsidTr="008D3505">
        <w:trPr>
          <w:trHeight w:val="20"/>
          <w:tblHeader/>
          <w:jc w:val="center"/>
        </w:trPr>
        <w:tc>
          <w:tcPr>
            <w:tcW w:w="1617" w:type="dxa"/>
            <w:vMerge w:val="restart"/>
            <w:shd w:val="clear" w:color="auto" w:fill="auto"/>
            <w:vAlign w:val="center"/>
          </w:tcPr>
          <w:p w14:paraId="356ACAC2" w14:textId="77777777" w:rsidR="003B0A4D" w:rsidRPr="00F216F0" w:rsidRDefault="003B0A4D" w:rsidP="003B0A4D">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NĂM</w:t>
            </w:r>
          </w:p>
          <w:p w14:paraId="5CF1544F" w14:textId="13084137" w:rsidR="003B0A4D" w:rsidRPr="00F216F0" w:rsidRDefault="003B0A4D" w:rsidP="003B0A4D">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bCs/>
                <w:iCs/>
                <w:sz w:val="24"/>
                <w:szCs w:val="24"/>
              </w:rPr>
              <w:t>17/02/2022</w:t>
            </w:r>
          </w:p>
        </w:tc>
        <w:tc>
          <w:tcPr>
            <w:tcW w:w="851" w:type="dxa"/>
            <w:shd w:val="clear" w:color="auto" w:fill="FFFFFF"/>
            <w:vAlign w:val="center"/>
          </w:tcPr>
          <w:p w14:paraId="313C40C1" w14:textId="76E33E6C" w:rsidR="003B0A4D" w:rsidRPr="00F216F0" w:rsidRDefault="003B0A4D" w:rsidP="003B0A4D">
            <w:pPr>
              <w:spacing w:after="0" w:line="240" w:lineRule="auto"/>
              <w:jc w:val="center"/>
              <w:rPr>
                <w:rFonts w:ascii="Times New Roman" w:hAnsi="Times New Roman"/>
                <w:sz w:val="24"/>
                <w:szCs w:val="24"/>
              </w:rPr>
            </w:pPr>
            <w:r w:rsidRPr="00F216F0">
              <w:rPr>
                <w:rFonts w:ascii="Times New Roman" w:hAnsi="Times New Roman"/>
                <w:sz w:val="24"/>
                <w:szCs w:val="24"/>
              </w:rPr>
              <w:t>08g00</w:t>
            </w:r>
          </w:p>
        </w:tc>
        <w:tc>
          <w:tcPr>
            <w:tcW w:w="5811" w:type="dxa"/>
            <w:shd w:val="clear" w:color="auto" w:fill="FFFFFF"/>
            <w:vAlign w:val="center"/>
          </w:tcPr>
          <w:p w14:paraId="6F8CEEB9" w14:textId="4D404A4D" w:rsidR="003B0A4D" w:rsidRPr="00F216F0" w:rsidRDefault="003B0A4D" w:rsidP="003B0A4D">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 xml:space="preserve">Dự Đại hội Đoàn </w:t>
            </w:r>
            <w:r w:rsidR="00FC4C14">
              <w:rPr>
                <w:rFonts w:ascii="Times New Roman" w:hAnsi="Times New Roman"/>
                <w:b w:val="0"/>
                <w:bCs/>
                <w:sz w:val="24"/>
                <w:szCs w:val="24"/>
              </w:rPr>
              <w:t>Viện Nghiên cứu Phát triển</w:t>
            </w:r>
            <w:r w:rsidRPr="00F216F0">
              <w:rPr>
                <w:rFonts w:ascii="Times New Roman" w:hAnsi="Times New Roman"/>
                <w:b w:val="0"/>
                <w:bCs/>
                <w:sz w:val="24"/>
                <w:szCs w:val="24"/>
              </w:rPr>
              <w:t xml:space="preserve"> Thành phố nhiệm kỳ 2022 – 2027</w:t>
            </w:r>
            <w:r>
              <w:rPr>
                <w:rFonts w:ascii="Times New Roman" w:hAnsi="Times New Roman"/>
                <w:b w:val="0"/>
                <w:bCs/>
                <w:sz w:val="24"/>
                <w:szCs w:val="24"/>
              </w:rPr>
              <w:t xml:space="preserve"> </w:t>
            </w:r>
            <w:r w:rsidRPr="00A8464C">
              <w:rPr>
                <w:rFonts w:ascii="Times New Roman" w:hAnsi="Times New Roman"/>
                <w:b w:val="0"/>
                <w:bCs/>
                <w:i/>
                <w:iCs/>
                <w:sz w:val="24"/>
                <w:szCs w:val="24"/>
              </w:rPr>
              <w:t>(Đ/c Đăng Khoa)</w:t>
            </w:r>
          </w:p>
        </w:tc>
        <w:tc>
          <w:tcPr>
            <w:tcW w:w="1477" w:type="dxa"/>
            <w:shd w:val="clear" w:color="auto" w:fill="FFFFFF"/>
            <w:vAlign w:val="center"/>
          </w:tcPr>
          <w:p w14:paraId="0CAF1B68" w14:textId="288A3F5F" w:rsidR="003B0A4D" w:rsidRPr="00F216F0" w:rsidRDefault="003B0A4D" w:rsidP="003B0A4D">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5B5D6240" w14:textId="77777777" w:rsidTr="008D3505">
        <w:trPr>
          <w:trHeight w:val="20"/>
          <w:tblHeader/>
          <w:jc w:val="center"/>
        </w:trPr>
        <w:tc>
          <w:tcPr>
            <w:tcW w:w="1617" w:type="dxa"/>
            <w:vMerge/>
            <w:shd w:val="clear" w:color="auto" w:fill="auto"/>
            <w:vAlign w:val="center"/>
          </w:tcPr>
          <w:p w14:paraId="3C9EC6B7"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323A4089" w14:textId="1A5EDA5A"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08g00</w:t>
            </w:r>
          </w:p>
        </w:tc>
        <w:tc>
          <w:tcPr>
            <w:tcW w:w="5811" w:type="dxa"/>
            <w:shd w:val="clear" w:color="auto" w:fill="FFFFFF"/>
            <w:vAlign w:val="center"/>
          </w:tcPr>
          <w:p w14:paraId="7FCA8A61" w14:textId="6F778EDB"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Đoàn Bảo hiểm Xã hội Thành phố nhiệm kỳ 2022 – 2027</w:t>
            </w:r>
            <w:r>
              <w:rPr>
                <w:rFonts w:ascii="Times New Roman" w:hAnsi="Times New Roman"/>
                <w:b w:val="0"/>
                <w:bCs/>
                <w:sz w:val="24"/>
                <w:szCs w:val="24"/>
              </w:rPr>
              <w:t xml:space="preserve"> </w:t>
            </w:r>
            <w:r w:rsidRPr="00A8464C">
              <w:rPr>
                <w:rFonts w:ascii="Times New Roman" w:hAnsi="Times New Roman"/>
                <w:b w:val="0"/>
                <w:bCs/>
                <w:i/>
                <w:iCs/>
                <w:sz w:val="24"/>
                <w:szCs w:val="24"/>
              </w:rPr>
              <w:t xml:space="preserve">(Đ/c </w:t>
            </w:r>
            <w:r>
              <w:rPr>
                <w:rFonts w:ascii="Times New Roman" w:hAnsi="Times New Roman"/>
                <w:b w:val="0"/>
                <w:bCs/>
                <w:i/>
                <w:iCs/>
                <w:sz w:val="24"/>
                <w:szCs w:val="24"/>
              </w:rPr>
              <w:t>Anh Tiến</w:t>
            </w:r>
            <w:r w:rsidRPr="00A8464C">
              <w:rPr>
                <w:rFonts w:ascii="Times New Roman" w:hAnsi="Times New Roman"/>
                <w:b w:val="0"/>
                <w:bCs/>
                <w:i/>
                <w:iCs/>
                <w:sz w:val="24"/>
                <w:szCs w:val="24"/>
              </w:rPr>
              <w:t>)</w:t>
            </w:r>
          </w:p>
        </w:tc>
        <w:tc>
          <w:tcPr>
            <w:tcW w:w="1477" w:type="dxa"/>
            <w:shd w:val="clear" w:color="auto" w:fill="FFFFFF"/>
            <w:vAlign w:val="center"/>
          </w:tcPr>
          <w:p w14:paraId="182B9770" w14:textId="383622C0"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4BFB2397" w14:textId="77777777" w:rsidTr="008D3505">
        <w:trPr>
          <w:trHeight w:val="20"/>
          <w:tblHeader/>
          <w:jc w:val="center"/>
        </w:trPr>
        <w:tc>
          <w:tcPr>
            <w:tcW w:w="1617" w:type="dxa"/>
            <w:vMerge/>
            <w:shd w:val="clear" w:color="auto" w:fill="auto"/>
            <w:vAlign w:val="center"/>
          </w:tcPr>
          <w:p w14:paraId="5B6C646E"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855A96C" w14:textId="07140697"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08g</w:t>
            </w:r>
            <w:r>
              <w:rPr>
                <w:rFonts w:ascii="Times New Roman" w:hAnsi="Times New Roman"/>
                <w:sz w:val="24"/>
                <w:szCs w:val="24"/>
              </w:rPr>
              <w:t>3</w:t>
            </w:r>
            <w:r w:rsidRPr="00F216F0">
              <w:rPr>
                <w:rFonts w:ascii="Times New Roman" w:hAnsi="Times New Roman"/>
                <w:sz w:val="24"/>
                <w:szCs w:val="24"/>
              </w:rPr>
              <w:t>0</w:t>
            </w:r>
          </w:p>
        </w:tc>
        <w:tc>
          <w:tcPr>
            <w:tcW w:w="5811" w:type="dxa"/>
            <w:shd w:val="clear" w:color="auto" w:fill="FFFFFF"/>
            <w:vAlign w:val="center"/>
          </w:tcPr>
          <w:p w14:paraId="39518FCB" w14:textId="264D8209" w:rsidR="00FC4C14" w:rsidRDefault="00FC4C14" w:rsidP="00FC4C14">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Đảng ủy Cơ quan làm việc với 03 đoàn thể Cơ quan quý I năm 2022 </w:t>
            </w:r>
            <w:r w:rsidRPr="00A8464C">
              <w:rPr>
                <w:rFonts w:ascii="Times New Roman" w:hAnsi="Times New Roman"/>
                <w:b w:val="0"/>
                <w:bCs/>
                <w:i/>
                <w:iCs/>
                <w:sz w:val="24"/>
                <w:szCs w:val="24"/>
              </w:rPr>
              <w:t>(Đ/c Đăng Khoa</w:t>
            </w:r>
            <w:r>
              <w:rPr>
                <w:rFonts w:ascii="Times New Roman" w:hAnsi="Times New Roman"/>
                <w:b w:val="0"/>
                <w:bCs/>
                <w:i/>
                <w:iCs/>
                <w:sz w:val="24"/>
                <w:szCs w:val="24"/>
              </w:rPr>
              <w:t xml:space="preserve"> và Anh Tiến xin vắng</w:t>
            </w:r>
            <w:r w:rsidRPr="00A8464C">
              <w:rPr>
                <w:rFonts w:ascii="Times New Roman" w:hAnsi="Times New Roman"/>
                <w:b w:val="0"/>
                <w:bCs/>
                <w:i/>
                <w:iCs/>
                <w:sz w:val="24"/>
                <w:szCs w:val="24"/>
              </w:rPr>
              <w:t>)</w:t>
            </w:r>
          </w:p>
        </w:tc>
        <w:tc>
          <w:tcPr>
            <w:tcW w:w="1477" w:type="dxa"/>
            <w:shd w:val="clear" w:color="auto" w:fill="FFFFFF"/>
            <w:vAlign w:val="center"/>
          </w:tcPr>
          <w:p w14:paraId="09062662" w14:textId="06824912"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2C6EB20E" w14:textId="77777777" w:rsidTr="008D3505">
        <w:trPr>
          <w:trHeight w:val="20"/>
          <w:tblHeader/>
          <w:jc w:val="center"/>
        </w:trPr>
        <w:tc>
          <w:tcPr>
            <w:tcW w:w="1617" w:type="dxa"/>
            <w:vMerge/>
            <w:shd w:val="clear" w:color="auto" w:fill="auto"/>
            <w:vAlign w:val="center"/>
          </w:tcPr>
          <w:p w14:paraId="00376D7A"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696F7FD0" w14:textId="0764966B"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08g30</w:t>
            </w:r>
          </w:p>
        </w:tc>
        <w:tc>
          <w:tcPr>
            <w:tcW w:w="5811" w:type="dxa"/>
            <w:shd w:val="clear" w:color="auto" w:fill="FFFFFF"/>
            <w:vAlign w:val="center"/>
          </w:tcPr>
          <w:p w14:paraId="75874BFE" w14:textId="4A25ED2B"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sz w:val="24"/>
                <w:szCs w:val="24"/>
              </w:rPr>
              <w:t xml:space="preserve">Dự </w:t>
            </w:r>
            <w:r w:rsidRPr="00F216F0">
              <w:rPr>
                <w:rFonts w:ascii="Times New Roman" w:hAnsi="Times New Roman"/>
                <w:b w:val="0"/>
                <w:bCs/>
                <w:sz w:val="24"/>
                <w:szCs w:val="24"/>
              </w:rPr>
              <w:t xml:space="preserve">Đại hội </w:t>
            </w:r>
            <w:r w:rsidRPr="00F216F0">
              <w:rPr>
                <w:rFonts w:ascii="Times New Roman" w:hAnsi="Times New Roman"/>
                <w:b w:val="0"/>
                <w:bCs/>
                <w:sz w:val="24"/>
                <w:szCs w:val="24"/>
                <w:shd w:val="clear" w:color="auto" w:fill="FFFFFF"/>
              </w:rPr>
              <w:t xml:space="preserve">Chi đoàn Ban quản lý Công viên Lịch sử Văn hóa Dân tộc Thành phố nhiệm kỳ 2022 </w:t>
            </w:r>
            <w:r>
              <w:rPr>
                <w:rFonts w:ascii="Times New Roman" w:hAnsi="Times New Roman"/>
                <w:b w:val="0"/>
                <w:bCs/>
                <w:sz w:val="24"/>
                <w:szCs w:val="24"/>
                <w:shd w:val="clear" w:color="auto" w:fill="FFFFFF"/>
              </w:rPr>
              <w:t>–</w:t>
            </w:r>
            <w:r w:rsidRPr="00F216F0">
              <w:rPr>
                <w:rFonts w:ascii="Times New Roman" w:hAnsi="Times New Roman"/>
                <w:b w:val="0"/>
                <w:bCs/>
                <w:sz w:val="24"/>
                <w:szCs w:val="24"/>
                <w:shd w:val="clear" w:color="auto" w:fill="FFFFFF"/>
              </w:rPr>
              <w:t xml:space="preserve"> 2024</w:t>
            </w:r>
            <w:r>
              <w:rPr>
                <w:rFonts w:ascii="Times New Roman" w:hAnsi="Times New Roman"/>
                <w:b w:val="0"/>
                <w:bCs/>
                <w:sz w:val="24"/>
                <w:szCs w:val="24"/>
                <w:shd w:val="clear" w:color="auto" w:fill="FFFFFF"/>
              </w:rPr>
              <w:t xml:space="preserve"> </w:t>
            </w:r>
            <w:r w:rsidRPr="00230FBA">
              <w:rPr>
                <w:rFonts w:ascii="Times New Roman" w:hAnsi="Times New Roman"/>
                <w:b w:val="0"/>
                <w:bCs/>
                <w:i/>
                <w:iCs/>
                <w:sz w:val="24"/>
                <w:szCs w:val="24"/>
                <w:shd w:val="clear" w:color="auto" w:fill="FFFFFF"/>
              </w:rPr>
              <w:t>(Đ/c Trường Giang)</w:t>
            </w:r>
          </w:p>
        </w:tc>
        <w:tc>
          <w:tcPr>
            <w:tcW w:w="1477" w:type="dxa"/>
            <w:shd w:val="clear" w:color="auto" w:fill="FFFFFF"/>
            <w:vAlign w:val="center"/>
          </w:tcPr>
          <w:p w14:paraId="627B3A0B" w14:textId="31588EF5"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7639B57A" w14:textId="77777777" w:rsidTr="008D3505">
        <w:trPr>
          <w:trHeight w:val="20"/>
          <w:tblHeader/>
          <w:jc w:val="center"/>
        </w:trPr>
        <w:tc>
          <w:tcPr>
            <w:tcW w:w="1617" w:type="dxa"/>
            <w:vMerge/>
            <w:shd w:val="clear" w:color="auto" w:fill="auto"/>
            <w:vAlign w:val="center"/>
          </w:tcPr>
          <w:p w14:paraId="39D5260A"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41211A5C" w14:textId="71EB78C4"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811" w:type="dxa"/>
            <w:shd w:val="clear" w:color="auto" w:fill="FFFFFF"/>
            <w:vAlign w:val="center"/>
          </w:tcPr>
          <w:p w14:paraId="2DFD1543" w14:textId="7FBCF95C" w:rsidR="00FC4C14" w:rsidRPr="00F216F0" w:rsidRDefault="00FC4C14" w:rsidP="00FC4C14">
            <w:pPr>
              <w:spacing w:after="0" w:line="240" w:lineRule="auto"/>
              <w:jc w:val="both"/>
              <w:rPr>
                <w:rFonts w:ascii="Times New Roman" w:hAnsi="Times New Roman"/>
                <w:b w:val="0"/>
                <w:bCs/>
                <w:spacing w:val="-4"/>
                <w:sz w:val="24"/>
                <w:szCs w:val="24"/>
              </w:rPr>
            </w:pPr>
            <w:r w:rsidRPr="00F216F0">
              <w:rPr>
                <w:rFonts w:ascii="Times New Roman" w:hAnsi="Times New Roman"/>
                <w:b w:val="0"/>
                <w:bCs/>
                <w:sz w:val="24"/>
                <w:szCs w:val="24"/>
              </w:rPr>
              <w:t>Dự Đại hội Chi đoàn Khu đô thị Thủ Thiêm nhiệm kỳ 2022 – 2024</w:t>
            </w:r>
            <w:r>
              <w:rPr>
                <w:rFonts w:ascii="Times New Roman" w:hAnsi="Times New Roman"/>
                <w:b w:val="0"/>
                <w:bCs/>
                <w:sz w:val="24"/>
                <w:szCs w:val="24"/>
              </w:rPr>
              <w:t xml:space="preserve"> </w:t>
            </w:r>
            <w:r w:rsidRPr="00A8464C">
              <w:rPr>
                <w:rFonts w:ascii="Times New Roman" w:hAnsi="Times New Roman"/>
                <w:b w:val="0"/>
                <w:bCs/>
                <w:i/>
                <w:iCs/>
                <w:sz w:val="24"/>
                <w:szCs w:val="24"/>
              </w:rPr>
              <w:t>(Đ/c Đăng Khoa)</w:t>
            </w:r>
          </w:p>
        </w:tc>
        <w:tc>
          <w:tcPr>
            <w:tcW w:w="1477" w:type="dxa"/>
            <w:shd w:val="clear" w:color="auto" w:fill="FFFFFF"/>
            <w:vAlign w:val="center"/>
          </w:tcPr>
          <w:p w14:paraId="61257D03" w14:textId="1350D6E9"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27AEE9A4" w14:textId="77777777" w:rsidTr="008D3505">
        <w:trPr>
          <w:trHeight w:val="20"/>
          <w:tblHeader/>
          <w:jc w:val="center"/>
        </w:trPr>
        <w:tc>
          <w:tcPr>
            <w:tcW w:w="1617" w:type="dxa"/>
            <w:vMerge/>
            <w:shd w:val="clear" w:color="auto" w:fill="auto"/>
            <w:vAlign w:val="center"/>
          </w:tcPr>
          <w:p w14:paraId="6CB8F8C5"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F2CA078" w14:textId="25661E05" w:rsidR="00FC4C14" w:rsidRPr="00F216F0" w:rsidRDefault="00FC4C14" w:rsidP="00FC4C14">
            <w:pPr>
              <w:pStyle w:val="BalloonText"/>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811" w:type="dxa"/>
            <w:shd w:val="clear" w:color="auto" w:fill="FFFFFF"/>
            <w:vAlign w:val="center"/>
          </w:tcPr>
          <w:p w14:paraId="3E14DBA8" w14:textId="35B50011" w:rsidR="00FC4C14" w:rsidRPr="00F216F0" w:rsidRDefault="00FC4C14" w:rsidP="00FC4C14">
            <w:pPr>
              <w:pStyle w:val="BalloonText"/>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Tạp chí Kinh tế Sài Gòn nhiệm kỳ 2022 – 2024</w:t>
            </w:r>
            <w:r>
              <w:rPr>
                <w:rFonts w:ascii="Times New Roman" w:hAnsi="Times New Roman"/>
                <w:b w:val="0"/>
                <w:bCs/>
                <w:sz w:val="24"/>
                <w:szCs w:val="24"/>
              </w:rPr>
              <w:t xml:space="preserve"> </w:t>
            </w:r>
            <w:r w:rsidRPr="001F3F71">
              <w:rPr>
                <w:rFonts w:ascii="Times New Roman" w:hAnsi="Times New Roman"/>
                <w:b w:val="0"/>
                <w:bCs/>
                <w:i/>
                <w:iCs/>
                <w:sz w:val="24"/>
                <w:szCs w:val="24"/>
              </w:rPr>
              <w:t>(Đ/c Trường Giang)</w:t>
            </w:r>
          </w:p>
        </w:tc>
        <w:tc>
          <w:tcPr>
            <w:tcW w:w="1477" w:type="dxa"/>
            <w:shd w:val="clear" w:color="auto" w:fill="FFFFFF"/>
            <w:vAlign w:val="center"/>
          </w:tcPr>
          <w:p w14:paraId="413BA17C" w14:textId="15D2B0B5" w:rsidR="00FC4C14" w:rsidRPr="00F216F0" w:rsidRDefault="00FC4C14" w:rsidP="00FC4C14">
            <w:pPr>
              <w:pStyle w:val="BalloonText"/>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08F5BC08" w14:textId="77777777" w:rsidTr="008D3505">
        <w:trPr>
          <w:trHeight w:val="20"/>
          <w:tblHeader/>
          <w:jc w:val="center"/>
        </w:trPr>
        <w:tc>
          <w:tcPr>
            <w:tcW w:w="1617" w:type="dxa"/>
            <w:vMerge/>
            <w:shd w:val="clear" w:color="auto" w:fill="auto"/>
            <w:vAlign w:val="center"/>
          </w:tcPr>
          <w:p w14:paraId="44F8C672"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16E1DF81" w14:textId="3634A7E8" w:rsidR="00FC4C14" w:rsidRPr="00F216F0" w:rsidRDefault="00FC4C14" w:rsidP="00FC4C14">
            <w:pPr>
              <w:pStyle w:val="BalloonText"/>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811" w:type="dxa"/>
            <w:shd w:val="clear" w:color="auto" w:fill="FFFFFF"/>
            <w:vAlign w:val="center"/>
          </w:tcPr>
          <w:p w14:paraId="72481467" w14:textId="43303512" w:rsidR="00FC4C14" w:rsidRPr="00F216F0" w:rsidRDefault="00FC4C14" w:rsidP="00FC4C14">
            <w:pPr>
              <w:pStyle w:val="BalloonText"/>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Liên hiệp các tổ chức Hữu nghị nhiệm kỳ 2022 – 2024</w:t>
            </w:r>
            <w:r>
              <w:rPr>
                <w:rFonts w:ascii="Times New Roman" w:hAnsi="Times New Roman"/>
                <w:b w:val="0"/>
                <w:bCs/>
                <w:sz w:val="24"/>
                <w:szCs w:val="24"/>
              </w:rPr>
              <w:t xml:space="preserve"> </w:t>
            </w:r>
            <w:r w:rsidRPr="001F3F71">
              <w:rPr>
                <w:rFonts w:ascii="Times New Roman" w:hAnsi="Times New Roman"/>
                <w:b w:val="0"/>
                <w:bCs/>
                <w:i/>
                <w:iCs/>
                <w:sz w:val="24"/>
                <w:szCs w:val="24"/>
              </w:rPr>
              <w:t>(Đ/c Anh Tiến, Hà Xuyên)</w:t>
            </w:r>
          </w:p>
        </w:tc>
        <w:tc>
          <w:tcPr>
            <w:tcW w:w="1477" w:type="dxa"/>
            <w:shd w:val="clear" w:color="auto" w:fill="FFFFFF"/>
            <w:vAlign w:val="center"/>
          </w:tcPr>
          <w:p w14:paraId="5243AAA1" w14:textId="10B3E722" w:rsidR="00FC4C14" w:rsidRPr="00F216F0" w:rsidRDefault="00FC4C14" w:rsidP="00FC4C14">
            <w:pPr>
              <w:pStyle w:val="BalloonText"/>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5F322C2F" w14:textId="77777777" w:rsidTr="008D3505">
        <w:trPr>
          <w:trHeight w:val="20"/>
          <w:tblHeader/>
          <w:jc w:val="center"/>
        </w:trPr>
        <w:tc>
          <w:tcPr>
            <w:tcW w:w="1617" w:type="dxa"/>
            <w:vMerge w:val="restart"/>
            <w:shd w:val="clear" w:color="auto" w:fill="auto"/>
            <w:vAlign w:val="center"/>
          </w:tcPr>
          <w:p w14:paraId="303C3984"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SÁU</w:t>
            </w:r>
          </w:p>
          <w:p w14:paraId="11774BC8" w14:textId="16AFE7E7" w:rsidR="00FC4C14" w:rsidRPr="00F216F0" w:rsidRDefault="00FC4C14" w:rsidP="00FC4C14">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bCs/>
                <w:iCs/>
                <w:sz w:val="24"/>
                <w:szCs w:val="24"/>
              </w:rPr>
              <w:t>18/02/2022</w:t>
            </w:r>
          </w:p>
        </w:tc>
        <w:tc>
          <w:tcPr>
            <w:tcW w:w="851" w:type="dxa"/>
            <w:shd w:val="clear" w:color="auto" w:fill="FFFFFF"/>
            <w:vAlign w:val="center"/>
          </w:tcPr>
          <w:p w14:paraId="28A2EE6E" w14:textId="63EFB0B7" w:rsidR="00FC4C14" w:rsidRPr="00F216F0" w:rsidRDefault="00FC4C14" w:rsidP="00FC4C14">
            <w:pPr>
              <w:spacing w:after="0" w:line="240" w:lineRule="auto"/>
              <w:jc w:val="center"/>
              <w:rPr>
                <w:rFonts w:ascii="Times New Roman" w:eastAsia="Times New Roman" w:hAnsi="Times New Roman"/>
                <w:bCs/>
                <w:sz w:val="24"/>
                <w:szCs w:val="24"/>
              </w:rPr>
            </w:pPr>
            <w:r w:rsidRPr="00F216F0">
              <w:rPr>
                <w:rFonts w:ascii="Times New Roman" w:eastAsia="Times New Roman" w:hAnsi="Times New Roman"/>
                <w:bCs/>
                <w:sz w:val="24"/>
                <w:szCs w:val="24"/>
              </w:rPr>
              <w:t>07g30</w:t>
            </w:r>
          </w:p>
        </w:tc>
        <w:tc>
          <w:tcPr>
            <w:tcW w:w="5811" w:type="dxa"/>
            <w:shd w:val="clear" w:color="auto" w:fill="FFFFFF"/>
            <w:vAlign w:val="center"/>
          </w:tcPr>
          <w:p w14:paraId="0DA1C356" w14:textId="3CBD2809" w:rsidR="00FC4C14" w:rsidRPr="00F216F0" w:rsidRDefault="00471150" w:rsidP="00FC4C14">
            <w:pPr>
              <w:spacing w:after="0" w:line="240" w:lineRule="auto"/>
              <w:jc w:val="both"/>
              <w:rPr>
                <w:rFonts w:ascii="Times New Roman" w:hAnsi="Times New Roman"/>
                <w:b w:val="0"/>
                <w:bCs/>
                <w:sz w:val="24"/>
                <w:szCs w:val="24"/>
              </w:rPr>
            </w:pPr>
            <w:r>
              <w:rPr>
                <w:rFonts w:ascii="Times New Roman" w:hAnsi="Times New Roman"/>
                <w:b w:val="0"/>
                <w:bCs/>
                <w:sz w:val="24"/>
                <w:szCs w:val="24"/>
              </w:rPr>
              <w:t xml:space="preserve">Dự </w:t>
            </w:r>
            <w:r w:rsidR="00FC4C14" w:rsidRPr="00F216F0">
              <w:rPr>
                <w:rFonts w:ascii="Times New Roman" w:hAnsi="Times New Roman"/>
                <w:b w:val="0"/>
                <w:bCs/>
                <w:sz w:val="24"/>
                <w:szCs w:val="24"/>
              </w:rPr>
              <w:t>Đại hội Đoàn Đài Truyền hình Thành phố nhiệm kỳ 2022 – 2027</w:t>
            </w:r>
            <w:r w:rsidR="00FC4C14">
              <w:rPr>
                <w:rFonts w:ascii="Times New Roman" w:hAnsi="Times New Roman"/>
                <w:b w:val="0"/>
                <w:bCs/>
                <w:sz w:val="24"/>
                <w:szCs w:val="24"/>
              </w:rPr>
              <w:t xml:space="preserve"> </w:t>
            </w:r>
            <w:r w:rsidR="00FC4C14" w:rsidRPr="00616747">
              <w:rPr>
                <w:rFonts w:ascii="Times New Roman" w:hAnsi="Times New Roman"/>
                <w:b w:val="0"/>
                <w:bCs/>
                <w:i/>
                <w:iCs/>
                <w:sz w:val="24"/>
                <w:szCs w:val="24"/>
              </w:rPr>
              <w:t xml:space="preserve">(Đ/c </w:t>
            </w:r>
            <w:r w:rsidR="00F06935">
              <w:rPr>
                <w:rFonts w:ascii="Times New Roman" w:hAnsi="Times New Roman"/>
                <w:b w:val="0"/>
                <w:bCs/>
                <w:i/>
                <w:iCs/>
                <w:sz w:val="24"/>
                <w:szCs w:val="24"/>
              </w:rPr>
              <w:t>Anh Tiến</w:t>
            </w:r>
            <w:r w:rsidR="00FC4C14" w:rsidRPr="00616747">
              <w:rPr>
                <w:rFonts w:ascii="Times New Roman" w:hAnsi="Times New Roman"/>
                <w:b w:val="0"/>
                <w:bCs/>
                <w:i/>
                <w:iCs/>
                <w:sz w:val="24"/>
                <w:szCs w:val="24"/>
              </w:rPr>
              <w:t>, Thanh Bình)</w:t>
            </w:r>
          </w:p>
        </w:tc>
        <w:tc>
          <w:tcPr>
            <w:tcW w:w="1477" w:type="dxa"/>
            <w:shd w:val="clear" w:color="auto" w:fill="FFFFFF"/>
            <w:vAlign w:val="center"/>
          </w:tcPr>
          <w:p w14:paraId="11CF77C3" w14:textId="73B05B86"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402278F5" w14:textId="77777777" w:rsidTr="008D3505">
        <w:trPr>
          <w:trHeight w:val="20"/>
          <w:tblHeader/>
          <w:jc w:val="center"/>
        </w:trPr>
        <w:tc>
          <w:tcPr>
            <w:tcW w:w="1617" w:type="dxa"/>
            <w:vMerge/>
            <w:shd w:val="clear" w:color="auto" w:fill="auto"/>
            <w:vAlign w:val="center"/>
          </w:tcPr>
          <w:p w14:paraId="0B555AFE" w14:textId="77777777" w:rsidR="00FC4C14" w:rsidRPr="00F216F0" w:rsidRDefault="00FC4C14" w:rsidP="00FC4C14">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649075F9" w14:textId="091583A5"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08g00</w:t>
            </w:r>
          </w:p>
        </w:tc>
        <w:tc>
          <w:tcPr>
            <w:tcW w:w="5811" w:type="dxa"/>
            <w:shd w:val="clear" w:color="auto" w:fill="FFFFFF"/>
            <w:vAlign w:val="center"/>
          </w:tcPr>
          <w:p w14:paraId="150AB809" w14:textId="577A9101"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Đoàn Đài Tiếng nói Thành phố nhiệm kỳ 2022 – 2027</w:t>
            </w:r>
            <w:r>
              <w:rPr>
                <w:rFonts w:ascii="Times New Roman" w:hAnsi="Times New Roman"/>
                <w:b w:val="0"/>
                <w:bCs/>
                <w:sz w:val="24"/>
                <w:szCs w:val="24"/>
              </w:rPr>
              <w:t xml:space="preserve"> </w:t>
            </w:r>
            <w:r w:rsidRPr="00616747">
              <w:rPr>
                <w:rFonts w:ascii="Times New Roman" w:hAnsi="Times New Roman"/>
                <w:b w:val="0"/>
                <w:bCs/>
                <w:i/>
                <w:iCs/>
                <w:sz w:val="24"/>
                <w:szCs w:val="24"/>
              </w:rPr>
              <w:t>(Đ/c Đăng Khoa)</w:t>
            </w:r>
          </w:p>
        </w:tc>
        <w:tc>
          <w:tcPr>
            <w:tcW w:w="1477" w:type="dxa"/>
            <w:shd w:val="clear" w:color="auto" w:fill="FFFFFF"/>
            <w:vAlign w:val="center"/>
          </w:tcPr>
          <w:p w14:paraId="5742FE4B" w14:textId="48DACB81"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155BA2CF" w14:textId="77777777" w:rsidTr="008D3505">
        <w:trPr>
          <w:trHeight w:val="20"/>
          <w:tblHeader/>
          <w:jc w:val="center"/>
        </w:trPr>
        <w:tc>
          <w:tcPr>
            <w:tcW w:w="1617" w:type="dxa"/>
            <w:vMerge/>
            <w:shd w:val="clear" w:color="auto" w:fill="auto"/>
            <w:vAlign w:val="center"/>
          </w:tcPr>
          <w:p w14:paraId="121C0E08" w14:textId="77777777" w:rsidR="00FC4C14" w:rsidRPr="00F216F0" w:rsidRDefault="00FC4C14" w:rsidP="00FC4C14">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5952F3FD" w14:textId="7D95426E" w:rsidR="00FC4C14" w:rsidRPr="00F216F0" w:rsidRDefault="00FC4C14" w:rsidP="00FC4C14">
            <w:pPr>
              <w:spacing w:after="0" w:line="240" w:lineRule="auto"/>
              <w:jc w:val="center"/>
              <w:rPr>
                <w:rFonts w:ascii="Times New Roman" w:hAnsi="Times New Roman"/>
                <w:sz w:val="24"/>
                <w:szCs w:val="24"/>
              </w:rPr>
            </w:pPr>
            <w:r w:rsidRPr="00F216F0">
              <w:rPr>
                <w:rFonts w:ascii="Times New Roman" w:eastAsia="Times New Roman" w:hAnsi="Times New Roman"/>
                <w:bCs/>
                <w:sz w:val="24"/>
                <w:szCs w:val="24"/>
              </w:rPr>
              <w:t>08g00</w:t>
            </w:r>
          </w:p>
        </w:tc>
        <w:tc>
          <w:tcPr>
            <w:tcW w:w="5811" w:type="dxa"/>
            <w:shd w:val="clear" w:color="auto" w:fill="FFFFFF"/>
            <w:vAlign w:val="center"/>
          </w:tcPr>
          <w:p w14:paraId="5E671BC2" w14:textId="2DF56A51"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Cục Thi hành án dân sự Thành phố nhiệm kỳ 2022 – 202</w:t>
            </w:r>
            <w:r w:rsidR="00471150">
              <w:rPr>
                <w:rFonts w:ascii="Times New Roman" w:hAnsi="Times New Roman"/>
                <w:b w:val="0"/>
                <w:bCs/>
                <w:sz w:val="24"/>
                <w:szCs w:val="24"/>
              </w:rPr>
              <w:t>4</w:t>
            </w:r>
            <w:r w:rsidRPr="00F216F0">
              <w:rPr>
                <w:rFonts w:ascii="Times New Roman" w:hAnsi="Times New Roman"/>
                <w:b w:val="0"/>
                <w:bCs/>
                <w:sz w:val="24"/>
                <w:szCs w:val="24"/>
              </w:rPr>
              <w:t xml:space="preserve"> </w:t>
            </w:r>
            <w:r w:rsidRPr="001F3F71">
              <w:rPr>
                <w:rFonts w:ascii="Times New Roman" w:hAnsi="Times New Roman"/>
                <w:b w:val="0"/>
                <w:bCs/>
                <w:i/>
                <w:iCs/>
                <w:sz w:val="24"/>
                <w:szCs w:val="24"/>
              </w:rPr>
              <w:t xml:space="preserve">(Đ/c </w:t>
            </w:r>
            <w:r w:rsidR="00F06935">
              <w:rPr>
                <w:rFonts w:ascii="Times New Roman" w:hAnsi="Times New Roman"/>
                <w:b w:val="0"/>
                <w:bCs/>
                <w:i/>
                <w:iCs/>
                <w:sz w:val="24"/>
                <w:szCs w:val="24"/>
              </w:rPr>
              <w:t>Trường Giang</w:t>
            </w:r>
            <w:r w:rsidRPr="001F3F71">
              <w:rPr>
                <w:rFonts w:ascii="Times New Roman" w:hAnsi="Times New Roman"/>
                <w:b w:val="0"/>
                <w:bCs/>
                <w:i/>
                <w:iCs/>
                <w:sz w:val="24"/>
                <w:szCs w:val="24"/>
              </w:rPr>
              <w:t>)</w:t>
            </w:r>
          </w:p>
        </w:tc>
        <w:tc>
          <w:tcPr>
            <w:tcW w:w="1477" w:type="dxa"/>
            <w:shd w:val="clear" w:color="auto" w:fill="FFFFFF"/>
            <w:vAlign w:val="center"/>
          </w:tcPr>
          <w:p w14:paraId="34A0BC11" w14:textId="6091AA31"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603B7FD6" w14:textId="77777777" w:rsidTr="008D3505">
        <w:trPr>
          <w:trHeight w:val="20"/>
          <w:tblHeader/>
          <w:jc w:val="center"/>
        </w:trPr>
        <w:tc>
          <w:tcPr>
            <w:tcW w:w="1617" w:type="dxa"/>
            <w:vMerge/>
            <w:shd w:val="clear" w:color="auto" w:fill="auto"/>
            <w:vAlign w:val="center"/>
          </w:tcPr>
          <w:p w14:paraId="227B758C" w14:textId="77777777" w:rsidR="00FC4C14" w:rsidRPr="00F216F0" w:rsidRDefault="00FC4C14" w:rsidP="00FC4C14">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75593E05" w14:textId="7BB65C2C"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13g30</w:t>
            </w:r>
          </w:p>
        </w:tc>
        <w:tc>
          <w:tcPr>
            <w:tcW w:w="5811" w:type="dxa"/>
            <w:shd w:val="clear" w:color="auto" w:fill="FFFFFF"/>
            <w:vAlign w:val="center"/>
          </w:tcPr>
          <w:p w14:paraId="7BAD2E90" w14:textId="449E76A1"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 xml:space="preserve">Dự Đại hội Chi đoàn Quỹ phát triển Nhà ở Thành phố nhiệm kỳ 2022 </w:t>
            </w:r>
            <w:r>
              <w:rPr>
                <w:rFonts w:ascii="Times New Roman" w:hAnsi="Times New Roman"/>
                <w:b w:val="0"/>
                <w:bCs/>
                <w:sz w:val="24"/>
                <w:szCs w:val="24"/>
              </w:rPr>
              <w:t>–</w:t>
            </w:r>
            <w:r w:rsidRPr="00F216F0">
              <w:rPr>
                <w:rFonts w:ascii="Times New Roman" w:hAnsi="Times New Roman"/>
                <w:b w:val="0"/>
                <w:bCs/>
                <w:sz w:val="24"/>
                <w:szCs w:val="24"/>
              </w:rPr>
              <w:t xml:space="preserve"> 2024</w:t>
            </w:r>
            <w:r>
              <w:rPr>
                <w:rFonts w:ascii="Times New Roman" w:hAnsi="Times New Roman"/>
                <w:b w:val="0"/>
                <w:bCs/>
                <w:sz w:val="24"/>
                <w:szCs w:val="24"/>
              </w:rPr>
              <w:t xml:space="preserve"> </w:t>
            </w:r>
            <w:r w:rsidRPr="00930B17">
              <w:rPr>
                <w:rFonts w:ascii="Times New Roman" w:hAnsi="Times New Roman"/>
                <w:b w:val="0"/>
                <w:bCs/>
                <w:i/>
                <w:iCs/>
                <w:sz w:val="24"/>
                <w:szCs w:val="24"/>
              </w:rPr>
              <w:t>(Đ/c Trường Giang)</w:t>
            </w:r>
          </w:p>
        </w:tc>
        <w:tc>
          <w:tcPr>
            <w:tcW w:w="1477" w:type="dxa"/>
            <w:shd w:val="clear" w:color="auto" w:fill="FFFFFF"/>
            <w:vAlign w:val="center"/>
          </w:tcPr>
          <w:p w14:paraId="3DE0481E" w14:textId="43636599"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577C5238" w14:textId="77777777" w:rsidTr="008D3505">
        <w:trPr>
          <w:trHeight w:val="20"/>
          <w:tblHeader/>
          <w:jc w:val="center"/>
        </w:trPr>
        <w:tc>
          <w:tcPr>
            <w:tcW w:w="1617" w:type="dxa"/>
            <w:vMerge/>
            <w:shd w:val="clear" w:color="auto" w:fill="auto"/>
            <w:vAlign w:val="center"/>
          </w:tcPr>
          <w:p w14:paraId="2C5B66BB" w14:textId="77777777" w:rsidR="00FC4C14" w:rsidRPr="00F216F0" w:rsidRDefault="00FC4C14" w:rsidP="00FC4C14">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4980E874" w14:textId="34209339"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14g00</w:t>
            </w:r>
          </w:p>
        </w:tc>
        <w:tc>
          <w:tcPr>
            <w:tcW w:w="5811" w:type="dxa"/>
            <w:shd w:val="clear" w:color="auto" w:fill="FFFFFF"/>
            <w:vAlign w:val="center"/>
          </w:tcPr>
          <w:p w14:paraId="71627FC8" w14:textId="26E2BA25" w:rsidR="00FC4C14" w:rsidRPr="00F216F0" w:rsidRDefault="00FC4C14" w:rsidP="00FC4C14">
            <w:pPr>
              <w:spacing w:after="0" w:line="240" w:lineRule="auto"/>
              <w:jc w:val="both"/>
              <w:rPr>
                <w:rFonts w:ascii="Times New Roman" w:hAnsi="Times New Roman"/>
                <w:b w:val="0"/>
                <w:sz w:val="24"/>
                <w:szCs w:val="24"/>
              </w:rPr>
            </w:pPr>
            <w:r w:rsidRPr="00F216F0">
              <w:rPr>
                <w:rFonts w:ascii="Times New Roman" w:hAnsi="Times New Roman"/>
                <w:b w:val="0"/>
                <w:bCs/>
                <w:sz w:val="24"/>
                <w:szCs w:val="24"/>
              </w:rPr>
              <w:t>Dự Đại hội Chi đoàn Liên minh Hợp tác xã Thành phố nhiệm kỳ 2022 – 2024</w:t>
            </w:r>
            <w:r>
              <w:rPr>
                <w:rFonts w:ascii="Times New Roman" w:hAnsi="Times New Roman"/>
                <w:b w:val="0"/>
                <w:bCs/>
                <w:sz w:val="24"/>
                <w:szCs w:val="24"/>
              </w:rPr>
              <w:t xml:space="preserve"> </w:t>
            </w:r>
            <w:r w:rsidRPr="00930B17">
              <w:rPr>
                <w:rFonts w:ascii="Times New Roman" w:hAnsi="Times New Roman"/>
                <w:b w:val="0"/>
                <w:bCs/>
                <w:i/>
                <w:iCs/>
                <w:sz w:val="24"/>
                <w:szCs w:val="24"/>
              </w:rPr>
              <w:t>(Đ/c Đăng Khoa)</w:t>
            </w:r>
          </w:p>
        </w:tc>
        <w:tc>
          <w:tcPr>
            <w:tcW w:w="1477" w:type="dxa"/>
            <w:shd w:val="clear" w:color="auto" w:fill="FFFFFF"/>
            <w:vAlign w:val="center"/>
          </w:tcPr>
          <w:p w14:paraId="6ACD0D18" w14:textId="45DC6B67"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03B00A6D" w14:textId="77777777" w:rsidTr="008D3505">
        <w:trPr>
          <w:trHeight w:val="20"/>
          <w:tblHeader/>
          <w:jc w:val="center"/>
        </w:trPr>
        <w:tc>
          <w:tcPr>
            <w:tcW w:w="1617" w:type="dxa"/>
            <w:vMerge/>
            <w:shd w:val="clear" w:color="auto" w:fill="auto"/>
            <w:vAlign w:val="center"/>
          </w:tcPr>
          <w:p w14:paraId="5C0C3862" w14:textId="77777777" w:rsidR="00FC4C14" w:rsidRPr="00F216F0" w:rsidRDefault="00FC4C14" w:rsidP="00FC4C14">
            <w:pPr>
              <w:spacing w:after="0" w:line="240" w:lineRule="auto"/>
              <w:jc w:val="center"/>
              <w:rPr>
                <w:rFonts w:ascii="Times New Roman" w:eastAsia="Times New Roman" w:hAnsi="Times New Roman"/>
                <w:sz w:val="24"/>
                <w:szCs w:val="24"/>
              </w:rPr>
            </w:pPr>
          </w:p>
        </w:tc>
        <w:tc>
          <w:tcPr>
            <w:tcW w:w="851" w:type="dxa"/>
            <w:shd w:val="clear" w:color="auto" w:fill="FFFFFF"/>
            <w:vAlign w:val="center"/>
          </w:tcPr>
          <w:p w14:paraId="5BDBE735" w14:textId="341123B0"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14g30</w:t>
            </w:r>
          </w:p>
        </w:tc>
        <w:tc>
          <w:tcPr>
            <w:tcW w:w="5811" w:type="dxa"/>
            <w:shd w:val="clear" w:color="auto" w:fill="FFFFFF"/>
            <w:vAlign w:val="center"/>
          </w:tcPr>
          <w:p w14:paraId="1E41D3C4" w14:textId="6E538482"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Dự Đại hội Chi đoàn Báo Phụ nữ nhiệm kỳ 2022 – 2024</w:t>
            </w:r>
            <w:r>
              <w:rPr>
                <w:rFonts w:ascii="Times New Roman" w:hAnsi="Times New Roman"/>
                <w:b w:val="0"/>
                <w:bCs/>
                <w:sz w:val="24"/>
                <w:szCs w:val="24"/>
              </w:rPr>
              <w:t xml:space="preserve"> </w:t>
            </w:r>
            <w:r w:rsidRPr="006F04C8">
              <w:rPr>
                <w:rFonts w:ascii="Times New Roman" w:hAnsi="Times New Roman"/>
                <w:b w:val="0"/>
                <w:bCs/>
                <w:i/>
                <w:iCs/>
                <w:sz w:val="24"/>
                <w:szCs w:val="24"/>
              </w:rPr>
              <w:t>(Đ/c Anh Tiến, Hà Xuyên)</w:t>
            </w:r>
          </w:p>
        </w:tc>
        <w:tc>
          <w:tcPr>
            <w:tcW w:w="1477" w:type="dxa"/>
            <w:shd w:val="clear" w:color="auto" w:fill="FFFFFF"/>
            <w:vAlign w:val="center"/>
          </w:tcPr>
          <w:p w14:paraId="5E65D52D" w14:textId="6E7CA75C"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r w:rsidR="00FC4C14" w:rsidRPr="00F216F0" w14:paraId="05D23C7A" w14:textId="77777777" w:rsidTr="008D3505">
        <w:trPr>
          <w:trHeight w:val="20"/>
          <w:tblHeader/>
          <w:jc w:val="center"/>
        </w:trPr>
        <w:tc>
          <w:tcPr>
            <w:tcW w:w="1617" w:type="dxa"/>
            <w:vMerge w:val="restart"/>
            <w:shd w:val="clear" w:color="auto" w:fill="auto"/>
            <w:vAlign w:val="center"/>
          </w:tcPr>
          <w:p w14:paraId="1925DE73" w14:textId="3691096F" w:rsidR="00FC4C14" w:rsidRPr="00F216F0" w:rsidRDefault="00FC4C14" w:rsidP="00FC4C14">
            <w:pPr>
              <w:spacing w:after="0" w:line="240" w:lineRule="auto"/>
              <w:jc w:val="center"/>
              <w:outlineLvl w:val="4"/>
              <w:rPr>
                <w:rFonts w:ascii="Times New Roman" w:eastAsia="Times New Roman" w:hAnsi="Times New Roman"/>
                <w:bCs/>
                <w:iCs/>
                <w:sz w:val="24"/>
                <w:szCs w:val="24"/>
              </w:rPr>
            </w:pPr>
            <w:r w:rsidRPr="00F216F0">
              <w:rPr>
                <w:rFonts w:ascii="Times New Roman" w:eastAsia="Times New Roman" w:hAnsi="Times New Roman"/>
                <w:bCs/>
                <w:iCs/>
                <w:sz w:val="24"/>
                <w:szCs w:val="24"/>
              </w:rPr>
              <w:t>THỨ BẢY</w:t>
            </w:r>
          </w:p>
          <w:p w14:paraId="7632EF58" w14:textId="08A078DE" w:rsidR="00FC4C14" w:rsidRPr="00F216F0" w:rsidRDefault="00FC4C14" w:rsidP="00FC4C14">
            <w:pPr>
              <w:spacing w:after="0" w:line="240" w:lineRule="auto"/>
              <w:jc w:val="center"/>
              <w:rPr>
                <w:rFonts w:ascii="Times New Roman" w:eastAsia="Times New Roman" w:hAnsi="Times New Roman"/>
                <w:sz w:val="24"/>
                <w:szCs w:val="24"/>
              </w:rPr>
            </w:pPr>
            <w:r w:rsidRPr="00F216F0">
              <w:rPr>
                <w:rFonts w:ascii="Times New Roman" w:eastAsia="Times New Roman" w:hAnsi="Times New Roman"/>
                <w:bCs/>
                <w:iCs/>
                <w:sz w:val="24"/>
                <w:szCs w:val="24"/>
              </w:rPr>
              <w:t>19/02/2022</w:t>
            </w:r>
          </w:p>
        </w:tc>
        <w:tc>
          <w:tcPr>
            <w:tcW w:w="851" w:type="dxa"/>
            <w:shd w:val="clear" w:color="auto" w:fill="FFFFFF"/>
            <w:vAlign w:val="center"/>
          </w:tcPr>
          <w:p w14:paraId="1B15038C" w14:textId="0CA351D3"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 xml:space="preserve">08g00 </w:t>
            </w:r>
          </w:p>
        </w:tc>
        <w:tc>
          <w:tcPr>
            <w:tcW w:w="5811" w:type="dxa"/>
            <w:shd w:val="clear" w:color="auto" w:fill="FFFFFF"/>
            <w:vAlign w:val="center"/>
          </w:tcPr>
          <w:p w14:paraId="1035E003" w14:textId="7086C4AC" w:rsidR="00FC4C14" w:rsidRPr="00F216F0" w:rsidRDefault="00FC4C14" w:rsidP="00FC4C14">
            <w:pPr>
              <w:spacing w:after="0" w:line="240" w:lineRule="auto"/>
              <w:jc w:val="both"/>
              <w:rPr>
                <w:rFonts w:ascii="Times New Roman" w:hAnsi="Times New Roman"/>
                <w:b w:val="0"/>
                <w:sz w:val="24"/>
                <w:szCs w:val="24"/>
              </w:rPr>
            </w:pPr>
            <w:r w:rsidRPr="00F216F0">
              <w:rPr>
                <w:rFonts w:ascii="Times New Roman" w:hAnsi="Times New Roman"/>
                <w:b w:val="0"/>
                <w:bCs/>
                <w:noProof/>
                <w:sz w:val="24"/>
                <w:szCs w:val="24"/>
              </w:rPr>
              <w:t xml:space="preserve">Dự Hội nghị góp ý đề cương Văn kiện Đại hội Đoàn Thành phố lần thứ XI, nhiệm kỳ 2022 - 2027 - Cả ngày </w:t>
            </w:r>
            <w:r w:rsidRPr="00F216F0">
              <w:rPr>
                <w:rFonts w:ascii="Times New Roman" w:hAnsi="Times New Roman"/>
                <w:b w:val="0"/>
                <w:bCs/>
                <w:i/>
                <w:iCs/>
                <w:noProof/>
                <w:sz w:val="24"/>
                <w:szCs w:val="24"/>
              </w:rPr>
              <w:t>(Đ/c Đăng Khoa)</w:t>
            </w:r>
          </w:p>
        </w:tc>
        <w:tc>
          <w:tcPr>
            <w:tcW w:w="1477" w:type="dxa"/>
            <w:shd w:val="clear" w:color="auto" w:fill="FFFFFF"/>
            <w:vAlign w:val="center"/>
          </w:tcPr>
          <w:p w14:paraId="7DDF97DF" w14:textId="7D33DD16" w:rsidR="00FC4C14" w:rsidRPr="00F216F0" w:rsidRDefault="00FC4C14" w:rsidP="00FC4C14">
            <w:pPr>
              <w:spacing w:after="0" w:line="240" w:lineRule="auto"/>
              <w:jc w:val="center"/>
              <w:rPr>
                <w:rFonts w:ascii="Times New Roman" w:hAnsi="Times New Roman"/>
                <w:b w:val="0"/>
                <w:bCs/>
                <w:spacing w:val="-10"/>
                <w:sz w:val="24"/>
                <w:szCs w:val="24"/>
              </w:rPr>
            </w:pPr>
            <w:r w:rsidRPr="00F216F0">
              <w:rPr>
                <w:rFonts w:ascii="Times New Roman" w:hAnsi="Times New Roman"/>
                <w:b w:val="0"/>
                <w:bCs/>
                <w:sz w:val="24"/>
                <w:szCs w:val="24"/>
              </w:rPr>
              <w:t xml:space="preserve">Theo </w:t>
            </w:r>
            <w:r w:rsidRPr="00F216F0">
              <w:rPr>
                <w:rFonts w:ascii="Times New Roman" w:hAnsi="Times New Roman"/>
                <w:b w:val="0"/>
                <w:bCs/>
                <w:sz w:val="24"/>
                <w:szCs w:val="24"/>
              </w:rPr>
              <w:br/>
              <w:t>Thông báo</w:t>
            </w:r>
          </w:p>
        </w:tc>
      </w:tr>
      <w:tr w:rsidR="00FC4C14" w:rsidRPr="00F216F0" w14:paraId="3DFD2241" w14:textId="77777777" w:rsidTr="008D3505">
        <w:trPr>
          <w:trHeight w:val="20"/>
          <w:tblHeader/>
          <w:jc w:val="center"/>
        </w:trPr>
        <w:tc>
          <w:tcPr>
            <w:tcW w:w="1617" w:type="dxa"/>
            <w:vMerge/>
            <w:shd w:val="clear" w:color="auto" w:fill="auto"/>
            <w:vAlign w:val="center"/>
          </w:tcPr>
          <w:p w14:paraId="0F1DA9DF" w14:textId="77777777" w:rsidR="00FC4C14" w:rsidRPr="00F216F0" w:rsidRDefault="00FC4C14" w:rsidP="00FC4C14">
            <w:pPr>
              <w:spacing w:after="0" w:line="240" w:lineRule="auto"/>
              <w:jc w:val="center"/>
              <w:outlineLvl w:val="4"/>
              <w:rPr>
                <w:rFonts w:ascii="Times New Roman" w:eastAsia="Times New Roman" w:hAnsi="Times New Roman"/>
                <w:bCs/>
                <w:iCs/>
                <w:sz w:val="24"/>
                <w:szCs w:val="24"/>
              </w:rPr>
            </w:pPr>
          </w:p>
        </w:tc>
        <w:tc>
          <w:tcPr>
            <w:tcW w:w="851" w:type="dxa"/>
            <w:shd w:val="clear" w:color="auto" w:fill="FFFFFF"/>
            <w:vAlign w:val="center"/>
          </w:tcPr>
          <w:p w14:paraId="000A7D6C" w14:textId="19911FBD" w:rsidR="00FC4C14" w:rsidRPr="00F216F0" w:rsidRDefault="00FC4C14" w:rsidP="00FC4C14">
            <w:pPr>
              <w:spacing w:after="0" w:line="240" w:lineRule="auto"/>
              <w:jc w:val="center"/>
              <w:rPr>
                <w:rFonts w:ascii="Times New Roman" w:hAnsi="Times New Roman"/>
                <w:sz w:val="24"/>
                <w:szCs w:val="24"/>
              </w:rPr>
            </w:pPr>
            <w:r w:rsidRPr="00F216F0">
              <w:rPr>
                <w:rFonts w:ascii="Times New Roman" w:hAnsi="Times New Roman"/>
                <w:sz w:val="24"/>
                <w:szCs w:val="24"/>
              </w:rPr>
              <w:t xml:space="preserve">08g00 </w:t>
            </w:r>
          </w:p>
        </w:tc>
        <w:tc>
          <w:tcPr>
            <w:tcW w:w="5811" w:type="dxa"/>
            <w:shd w:val="clear" w:color="auto" w:fill="FFFFFF"/>
            <w:vAlign w:val="center"/>
          </w:tcPr>
          <w:p w14:paraId="2D7A4E8F" w14:textId="6F7B5379" w:rsidR="00FC4C14" w:rsidRPr="00F216F0" w:rsidRDefault="00FC4C14" w:rsidP="00FC4C14">
            <w:pPr>
              <w:spacing w:after="0" w:line="240" w:lineRule="auto"/>
              <w:jc w:val="both"/>
              <w:rPr>
                <w:rFonts w:ascii="Times New Roman" w:hAnsi="Times New Roman"/>
                <w:b w:val="0"/>
                <w:bCs/>
                <w:sz w:val="24"/>
                <w:szCs w:val="24"/>
              </w:rPr>
            </w:pPr>
            <w:r w:rsidRPr="00F216F0">
              <w:rPr>
                <w:rFonts w:ascii="Times New Roman" w:hAnsi="Times New Roman"/>
                <w:b w:val="0"/>
                <w:bCs/>
                <w:sz w:val="24"/>
                <w:szCs w:val="24"/>
              </w:rPr>
              <w:t xml:space="preserve">Dự Đại hội Đoàn Sở Tư pháp Thành phố nhiệm kỳ 2022 </w:t>
            </w:r>
            <w:r>
              <w:rPr>
                <w:rFonts w:ascii="Times New Roman" w:hAnsi="Times New Roman"/>
                <w:b w:val="0"/>
                <w:bCs/>
                <w:sz w:val="24"/>
                <w:szCs w:val="24"/>
              </w:rPr>
              <w:t>–</w:t>
            </w:r>
            <w:r w:rsidRPr="00F216F0">
              <w:rPr>
                <w:rFonts w:ascii="Times New Roman" w:hAnsi="Times New Roman"/>
                <w:b w:val="0"/>
                <w:bCs/>
                <w:sz w:val="24"/>
                <w:szCs w:val="24"/>
              </w:rPr>
              <w:t xml:space="preserve"> 2027</w:t>
            </w:r>
            <w:r>
              <w:rPr>
                <w:rFonts w:ascii="Times New Roman" w:hAnsi="Times New Roman"/>
                <w:b w:val="0"/>
                <w:bCs/>
                <w:sz w:val="24"/>
                <w:szCs w:val="24"/>
              </w:rPr>
              <w:t xml:space="preserve"> </w:t>
            </w:r>
            <w:r w:rsidRPr="006F04C8">
              <w:rPr>
                <w:rFonts w:ascii="Times New Roman" w:hAnsi="Times New Roman"/>
                <w:b w:val="0"/>
                <w:bCs/>
                <w:i/>
                <w:iCs/>
                <w:sz w:val="24"/>
                <w:szCs w:val="24"/>
              </w:rPr>
              <w:t>(Đ/c Anh Tiến, Thanh Bình)</w:t>
            </w:r>
          </w:p>
        </w:tc>
        <w:tc>
          <w:tcPr>
            <w:tcW w:w="1477" w:type="dxa"/>
            <w:shd w:val="clear" w:color="auto" w:fill="FFFFFF"/>
            <w:vAlign w:val="center"/>
          </w:tcPr>
          <w:p w14:paraId="482491E0" w14:textId="693E438A" w:rsidR="00FC4C14" w:rsidRPr="00F216F0" w:rsidRDefault="00FC4C14" w:rsidP="00FC4C14">
            <w:pPr>
              <w:spacing w:after="0" w:line="240" w:lineRule="auto"/>
              <w:jc w:val="center"/>
              <w:rPr>
                <w:rFonts w:ascii="Times New Roman" w:hAnsi="Times New Roman"/>
                <w:b w:val="0"/>
                <w:bCs/>
                <w:sz w:val="24"/>
                <w:szCs w:val="24"/>
              </w:rPr>
            </w:pPr>
            <w:r w:rsidRPr="00F216F0">
              <w:rPr>
                <w:rFonts w:ascii="Times New Roman" w:hAnsi="Times New Roman"/>
                <w:b w:val="0"/>
                <w:bCs/>
                <w:sz w:val="24"/>
                <w:szCs w:val="24"/>
              </w:rPr>
              <w:t>Cơ sở</w:t>
            </w:r>
          </w:p>
        </w:tc>
      </w:tr>
    </w:tbl>
    <w:p w14:paraId="303DE358" w14:textId="77777777" w:rsidR="003B20B2" w:rsidRDefault="003B20B2" w:rsidP="003B20B2">
      <w:pPr>
        <w:spacing w:after="0" w:line="240" w:lineRule="auto"/>
        <w:ind w:firstLine="420"/>
        <w:jc w:val="both"/>
        <w:rPr>
          <w:rFonts w:ascii="Times New Roman" w:hAnsi="Times New Roman"/>
          <w:i/>
          <w:iCs/>
          <w:color w:val="000000"/>
          <w:sz w:val="24"/>
          <w:szCs w:val="24"/>
        </w:rPr>
      </w:pPr>
    </w:p>
    <w:p w14:paraId="3FCDE170" w14:textId="04A0739D" w:rsidR="003B20B2" w:rsidRDefault="00A4241B" w:rsidP="001422A8">
      <w:pPr>
        <w:tabs>
          <w:tab w:val="left" w:pos="2160"/>
        </w:tabs>
        <w:spacing w:after="0" w:line="240" w:lineRule="auto"/>
        <w:ind w:firstLine="709"/>
        <w:jc w:val="both"/>
        <w:rPr>
          <w:rFonts w:ascii="Times New Roman" w:eastAsia="Times New Roman" w:hAnsi="Times New Roman"/>
          <w:b w:val="0"/>
          <w:sz w:val="26"/>
          <w:szCs w:val="26"/>
        </w:rPr>
      </w:pPr>
      <w:r>
        <w:rPr>
          <w:rFonts w:ascii="Times New Roman" w:eastAsia="Times New Roman" w:hAnsi="Times New Roman"/>
          <w:bCs/>
          <w:i/>
          <w:iCs/>
          <w:sz w:val="26"/>
          <w:szCs w:val="26"/>
        </w:rPr>
        <w:br w:type="page"/>
      </w:r>
      <w:r w:rsidR="003B20B2">
        <w:rPr>
          <w:rFonts w:ascii="Times New Roman" w:eastAsia="Times New Roman" w:hAnsi="Times New Roman"/>
          <w:bCs/>
          <w:i/>
          <w:iCs/>
          <w:sz w:val="26"/>
          <w:szCs w:val="26"/>
        </w:rPr>
        <w:lastRenderedPageBreak/>
        <w:t>* Lưu ý:</w:t>
      </w:r>
      <w:r w:rsidR="003B20B2">
        <w:rPr>
          <w:rFonts w:ascii="Times New Roman" w:eastAsia="Times New Roman" w:hAnsi="Times New Roman"/>
          <w:b w:val="0"/>
          <w:sz w:val="26"/>
          <w:szCs w:val="26"/>
        </w:rPr>
        <w:t xml:space="preserve"> </w:t>
      </w:r>
    </w:p>
    <w:p w14:paraId="584E648C"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Các cơ sở Đoàn khi vắng họp cần báo cáo và được sự đồng ý của đồng chí Thường trực Đoàn Khối chủ trì cuộc họp, hoạt động đó.</w:t>
      </w:r>
    </w:p>
    <w:p w14:paraId="5274270D" w14:textId="77777777" w:rsidR="003B20B2" w:rsidRDefault="003B20B2" w:rsidP="001422A8">
      <w:pPr>
        <w:spacing w:after="0" w:line="240" w:lineRule="auto"/>
        <w:ind w:firstLine="709"/>
        <w:jc w:val="both"/>
        <w:rPr>
          <w:rFonts w:ascii="Times New Roman" w:eastAsia="Times New Roman" w:hAnsi="Times New Roman"/>
          <w:b w:val="0"/>
          <w:i/>
          <w:iCs/>
          <w:sz w:val="24"/>
          <w:szCs w:val="24"/>
          <w:lang w:val="vi-VN"/>
        </w:rPr>
      </w:pPr>
      <w:r>
        <w:rPr>
          <w:rFonts w:ascii="Times New Roman" w:eastAsia="Times New Roman" w:hAnsi="Times New Roman"/>
          <w:b w:val="0"/>
          <w:i/>
          <w:iCs/>
          <w:sz w:val="24"/>
          <w:szCs w:val="24"/>
          <w:lang w:val="vi-VN"/>
        </w:rPr>
        <w:t>- Để đảm bảo công tác thông tin về các hoạt động chung của Đoàn Khối trong tuần và kịp thời phân công cán bộ Đoàn Khối tham dự các hoạt động của các đơn vị, Ban Thường vụ Đoàn Khối đề nghị Thường trực các cơ sở Đoàn đăng ký lịch hoạt động tuần (Gửi trước 16g00 ngày thứ 6 tuần trước), gửi mail cho Đoàn Khối để tổng hợp thành lịch làm việc chung của cả Khối, ban hành trong sáng thứ 2 hằng tuần.</w:t>
      </w:r>
    </w:p>
    <w:p w14:paraId="42DDBD01" w14:textId="77777777" w:rsidR="003B20B2" w:rsidRDefault="003B20B2" w:rsidP="00747D05">
      <w:pPr>
        <w:tabs>
          <w:tab w:val="left" w:pos="2160"/>
        </w:tabs>
        <w:spacing w:after="0" w:line="240" w:lineRule="auto"/>
        <w:ind w:firstLine="476"/>
        <w:jc w:val="right"/>
        <w:rPr>
          <w:rFonts w:ascii="Times New Roman" w:eastAsia="Times New Roman" w:hAnsi="Times New Roman"/>
          <w:szCs w:val="24"/>
        </w:rPr>
      </w:pPr>
    </w:p>
    <w:p w14:paraId="1F16CA4F" w14:textId="4E3E30AA" w:rsidR="004561C8" w:rsidRPr="00DB6E57" w:rsidRDefault="00EB5338" w:rsidP="00747D05">
      <w:pPr>
        <w:tabs>
          <w:tab w:val="left" w:pos="2160"/>
        </w:tabs>
        <w:spacing w:after="0" w:line="240" w:lineRule="auto"/>
        <w:ind w:firstLine="476"/>
        <w:jc w:val="right"/>
        <w:rPr>
          <w:rFonts w:ascii="Times New Roman" w:eastAsia="Times New Roman" w:hAnsi="Times New Roman"/>
          <w:szCs w:val="24"/>
        </w:rPr>
      </w:pPr>
      <w:r w:rsidRPr="00DB6E57">
        <w:rPr>
          <w:rFonts w:ascii="Times New Roman" w:eastAsia="Times New Roman" w:hAnsi="Times New Roman"/>
          <w:szCs w:val="24"/>
        </w:rPr>
        <w:t>VĂN PHÒNG ĐOÀN KHỐI</w:t>
      </w:r>
    </w:p>
    <w:sectPr w:rsidR="004561C8" w:rsidRPr="00DB6E57" w:rsidSect="001E5222">
      <w:pgSz w:w="11909" w:h="16833"/>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num" w:pos="2040"/>
        </w:tabs>
        <w:ind w:left="204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620"/>
        </w:tabs>
        <w:ind w:left="162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200"/>
        </w:tabs>
        <w:ind w:left="1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80"/>
        </w:tabs>
        <w:ind w:left="78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2ACD50E5"/>
    <w:rsid w:val="00002291"/>
    <w:rsid w:val="000056A1"/>
    <w:rsid w:val="00007711"/>
    <w:rsid w:val="0001035D"/>
    <w:rsid w:val="000125C7"/>
    <w:rsid w:val="00016ED4"/>
    <w:rsid w:val="000176E4"/>
    <w:rsid w:val="00021127"/>
    <w:rsid w:val="000346AC"/>
    <w:rsid w:val="000445D6"/>
    <w:rsid w:val="00045A25"/>
    <w:rsid w:val="00050A31"/>
    <w:rsid w:val="00052B0E"/>
    <w:rsid w:val="00055FF2"/>
    <w:rsid w:val="0006293C"/>
    <w:rsid w:val="00062B43"/>
    <w:rsid w:val="00071184"/>
    <w:rsid w:val="000716D2"/>
    <w:rsid w:val="00071AAB"/>
    <w:rsid w:val="00072143"/>
    <w:rsid w:val="000739FC"/>
    <w:rsid w:val="00075D9C"/>
    <w:rsid w:val="0009176A"/>
    <w:rsid w:val="000A0F75"/>
    <w:rsid w:val="000A5F5C"/>
    <w:rsid w:val="000A6EE2"/>
    <w:rsid w:val="000B47B1"/>
    <w:rsid w:val="000B76C4"/>
    <w:rsid w:val="000C04FA"/>
    <w:rsid w:val="000C06BA"/>
    <w:rsid w:val="000C5610"/>
    <w:rsid w:val="000C6613"/>
    <w:rsid w:val="000D17DB"/>
    <w:rsid w:val="000D1F16"/>
    <w:rsid w:val="000D2171"/>
    <w:rsid w:val="000D74DC"/>
    <w:rsid w:val="000E6236"/>
    <w:rsid w:val="000E6552"/>
    <w:rsid w:val="000E6678"/>
    <w:rsid w:val="000F3A4F"/>
    <w:rsid w:val="000F59AC"/>
    <w:rsid w:val="000F724F"/>
    <w:rsid w:val="00112BB4"/>
    <w:rsid w:val="00113B40"/>
    <w:rsid w:val="00115165"/>
    <w:rsid w:val="001153DD"/>
    <w:rsid w:val="001300D3"/>
    <w:rsid w:val="00135622"/>
    <w:rsid w:val="001364FE"/>
    <w:rsid w:val="001368DD"/>
    <w:rsid w:val="00137A5E"/>
    <w:rsid w:val="00137F1B"/>
    <w:rsid w:val="001422A8"/>
    <w:rsid w:val="0014410B"/>
    <w:rsid w:val="001459C9"/>
    <w:rsid w:val="00147DB3"/>
    <w:rsid w:val="00150B4A"/>
    <w:rsid w:val="001518A5"/>
    <w:rsid w:val="00157079"/>
    <w:rsid w:val="00164FC6"/>
    <w:rsid w:val="00165B41"/>
    <w:rsid w:val="00170095"/>
    <w:rsid w:val="001702FD"/>
    <w:rsid w:val="00170E4F"/>
    <w:rsid w:val="00172809"/>
    <w:rsid w:val="00173124"/>
    <w:rsid w:val="001731EB"/>
    <w:rsid w:val="001743F4"/>
    <w:rsid w:val="00175631"/>
    <w:rsid w:val="00186FB5"/>
    <w:rsid w:val="00187C33"/>
    <w:rsid w:val="00193498"/>
    <w:rsid w:val="001936B7"/>
    <w:rsid w:val="00193C79"/>
    <w:rsid w:val="00195823"/>
    <w:rsid w:val="00196AB1"/>
    <w:rsid w:val="001B3E08"/>
    <w:rsid w:val="001B6B62"/>
    <w:rsid w:val="001C20FE"/>
    <w:rsid w:val="001C36CD"/>
    <w:rsid w:val="001C3E45"/>
    <w:rsid w:val="001D0805"/>
    <w:rsid w:val="001D339E"/>
    <w:rsid w:val="001E1AFD"/>
    <w:rsid w:val="001E329A"/>
    <w:rsid w:val="001E5222"/>
    <w:rsid w:val="001E5688"/>
    <w:rsid w:val="001E74CD"/>
    <w:rsid w:val="001E7FEF"/>
    <w:rsid w:val="001F1791"/>
    <w:rsid w:val="001F3F71"/>
    <w:rsid w:val="00201333"/>
    <w:rsid w:val="00210763"/>
    <w:rsid w:val="00210B75"/>
    <w:rsid w:val="00210FA7"/>
    <w:rsid w:val="002141F2"/>
    <w:rsid w:val="00216417"/>
    <w:rsid w:val="00217F2C"/>
    <w:rsid w:val="00224ADF"/>
    <w:rsid w:val="00225ABB"/>
    <w:rsid w:val="00230FBA"/>
    <w:rsid w:val="00231ECE"/>
    <w:rsid w:val="00236B45"/>
    <w:rsid w:val="002452A0"/>
    <w:rsid w:val="00245E01"/>
    <w:rsid w:val="00253814"/>
    <w:rsid w:val="0026631D"/>
    <w:rsid w:val="00271386"/>
    <w:rsid w:val="00282CE5"/>
    <w:rsid w:val="0028498C"/>
    <w:rsid w:val="00286D75"/>
    <w:rsid w:val="002A229E"/>
    <w:rsid w:val="002A25C9"/>
    <w:rsid w:val="002A572C"/>
    <w:rsid w:val="002B5D6A"/>
    <w:rsid w:val="002C1CDE"/>
    <w:rsid w:val="002C2D13"/>
    <w:rsid w:val="002C2F53"/>
    <w:rsid w:val="002C4430"/>
    <w:rsid w:val="002C591E"/>
    <w:rsid w:val="002C66F0"/>
    <w:rsid w:val="002D1C8E"/>
    <w:rsid w:val="002D4FB3"/>
    <w:rsid w:val="002D7280"/>
    <w:rsid w:val="002E0A1A"/>
    <w:rsid w:val="002E45FA"/>
    <w:rsid w:val="002E6E88"/>
    <w:rsid w:val="002E77E9"/>
    <w:rsid w:val="002F22B8"/>
    <w:rsid w:val="002F3924"/>
    <w:rsid w:val="002F6282"/>
    <w:rsid w:val="00300504"/>
    <w:rsid w:val="00303A18"/>
    <w:rsid w:val="003042C0"/>
    <w:rsid w:val="003053E8"/>
    <w:rsid w:val="00314EF1"/>
    <w:rsid w:val="00325675"/>
    <w:rsid w:val="00332228"/>
    <w:rsid w:val="0033518C"/>
    <w:rsid w:val="003437C2"/>
    <w:rsid w:val="003453DC"/>
    <w:rsid w:val="00354E31"/>
    <w:rsid w:val="00355A17"/>
    <w:rsid w:val="00356C60"/>
    <w:rsid w:val="0036433D"/>
    <w:rsid w:val="00365770"/>
    <w:rsid w:val="0037044C"/>
    <w:rsid w:val="003704B2"/>
    <w:rsid w:val="00372D90"/>
    <w:rsid w:val="00376AF1"/>
    <w:rsid w:val="00377186"/>
    <w:rsid w:val="00382E50"/>
    <w:rsid w:val="00385539"/>
    <w:rsid w:val="003858B5"/>
    <w:rsid w:val="00385984"/>
    <w:rsid w:val="00387E17"/>
    <w:rsid w:val="003927CC"/>
    <w:rsid w:val="003950B1"/>
    <w:rsid w:val="00396402"/>
    <w:rsid w:val="003A1C03"/>
    <w:rsid w:val="003A3F3C"/>
    <w:rsid w:val="003B0A4D"/>
    <w:rsid w:val="003B20B2"/>
    <w:rsid w:val="003B2267"/>
    <w:rsid w:val="003B2F1C"/>
    <w:rsid w:val="003C2228"/>
    <w:rsid w:val="003C2742"/>
    <w:rsid w:val="003C31B4"/>
    <w:rsid w:val="003C3886"/>
    <w:rsid w:val="003C5858"/>
    <w:rsid w:val="003C6B40"/>
    <w:rsid w:val="003D35E9"/>
    <w:rsid w:val="003D6310"/>
    <w:rsid w:val="003D649D"/>
    <w:rsid w:val="003D6A45"/>
    <w:rsid w:val="003E00B1"/>
    <w:rsid w:val="003E0121"/>
    <w:rsid w:val="003E0B6E"/>
    <w:rsid w:val="003E4312"/>
    <w:rsid w:val="003F389A"/>
    <w:rsid w:val="003F79D6"/>
    <w:rsid w:val="00400543"/>
    <w:rsid w:val="004064A4"/>
    <w:rsid w:val="00407B81"/>
    <w:rsid w:val="00413E9C"/>
    <w:rsid w:val="00414627"/>
    <w:rsid w:val="00415AA5"/>
    <w:rsid w:val="00416253"/>
    <w:rsid w:val="0041785C"/>
    <w:rsid w:val="00420BA7"/>
    <w:rsid w:val="00420C46"/>
    <w:rsid w:val="004247B3"/>
    <w:rsid w:val="00424862"/>
    <w:rsid w:val="00425D63"/>
    <w:rsid w:val="00441398"/>
    <w:rsid w:val="004420A8"/>
    <w:rsid w:val="004438FC"/>
    <w:rsid w:val="00444F95"/>
    <w:rsid w:val="0045196D"/>
    <w:rsid w:val="00453D8B"/>
    <w:rsid w:val="00454E69"/>
    <w:rsid w:val="004561C8"/>
    <w:rsid w:val="004636FB"/>
    <w:rsid w:val="004643D8"/>
    <w:rsid w:val="00464606"/>
    <w:rsid w:val="00465003"/>
    <w:rsid w:val="00471150"/>
    <w:rsid w:val="00472C26"/>
    <w:rsid w:val="00473BE3"/>
    <w:rsid w:val="00473CAA"/>
    <w:rsid w:val="0047422E"/>
    <w:rsid w:val="00474C50"/>
    <w:rsid w:val="00476BDC"/>
    <w:rsid w:val="00480810"/>
    <w:rsid w:val="00480C98"/>
    <w:rsid w:val="0048310A"/>
    <w:rsid w:val="00490A0B"/>
    <w:rsid w:val="00494B2D"/>
    <w:rsid w:val="00497C24"/>
    <w:rsid w:val="004A04D4"/>
    <w:rsid w:val="004B1BE0"/>
    <w:rsid w:val="004B3A57"/>
    <w:rsid w:val="004B6D59"/>
    <w:rsid w:val="004B7113"/>
    <w:rsid w:val="004C11ED"/>
    <w:rsid w:val="004C19F2"/>
    <w:rsid w:val="004C317E"/>
    <w:rsid w:val="004C34A7"/>
    <w:rsid w:val="004C7BA5"/>
    <w:rsid w:val="004D1320"/>
    <w:rsid w:val="004D2764"/>
    <w:rsid w:val="004D72E1"/>
    <w:rsid w:val="004D7A0C"/>
    <w:rsid w:val="004E059E"/>
    <w:rsid w:val="004E2489"/>
    <w:rsid w:val="004E4161"/>
    <w:rsid w:val="004E4B3E"/>
    <w:rsid w:val="004E60A0"/>
    <w:rsid w:val="004E7628"/>
    <w:rsid w:val="004F0876"/>
    <w:rsid w:val="004F2B6F"/>
    <w:rsid w:val="004F3B13"/>
    <w:rsid w:val="004F40CA"/>
    <w:rsid w:val="004F4160"/>
    <w:rsid w:val="004F4166"/>
    <w:rsid w:val="004F48F2"/>
    <w:rsid w:val="004F6BC5"/>
    <w:rsid w:val="00503E16"/>
    <w:rsid w:val="005046B8"/>
    <w:rsid w:val="00507450"/>
    <w:rsid w:val="00507922"/>
    <w:rsid w:val="00507AE8"/>
    <w:rsid w:val="005149B1"/>
    <w:rsid w:val="0052190F"/>
    <w:rsid w:val="00524A2C"/>
    <w:rsid w:val="0052718F"/>
    <w:rsid w:val="00527F46"/>
    <w:rsid w:val="005312B4"/>
    <w:rsid w:val="00534382"/>
    <w:rsid w:val="00541AC6"/>
    <w:rsid w:val="005429AA"/>
    <w:rsid w:val="00552FDF"/>
    <w:rsid w:val="005600A4"/>
    <w:rsid w:val="00561497"/>
    <w:rsid w:val="005616A4"/>
    <w:rsid w:val="00562CDE"/>
    <w:rsid w:val="00563AE4"/>
    <w:rsid w:val="005647F2"/>
    <w:rsid w:val="005662D1"/>
    <w:rsid w:val="0057318D"/>
    <w:rsid w:val="00573A09"/>
    <w:rsid w:val="00574C96"/>
    <w:rsid w:val="00582E29"/>
    <w:rsid w:val="00591340"/>
    <w:rsid w:val="00593524"/>
    <w:rsid w:val="005A0CA5"/>
    <w:rsid w:val="005A365F"/>
    <w:rsid w:val="005A4085"/>
    <w:rsid w:val="005A4526"/>
    <w:rsid w:val="005B1648"/>
    <w:rsid w:val="005B2626"/>
    <w:rsid w:val="005C0A47"/>
    <w:rsid w:val="005C1B16"/>
    <w:rsid w:val="005C4A19"/>
    <w:rsid w:val="005D12EF"/>
    <w:rsid w:val="005D3E63"/>
    <w:rsid w:val="005D3F2C"/>
    <w:rsid w:val="005D42D7"/>
    <w:rsid w:val="005D6390"/>
    <w:rsid w:val="005D7995"/>
    <w:rsid w:val="005E20C1"/>
    <w:rsid w:val="005E3AFB"/>
    <w:rsid w:val="005E42BE"/>
    <w:rsid w:val="005E53D0"/>
    <w:rsid w:val="005F0D8A"/>
    <w:rsid w:val="005F1B0E"/>
    <w:rsid w:val="006002EB"/>
    <w:rsid w:val="00602B25"/>
    <w:rsid w:val="00607607"/>
    <w:rsid w:val="00610FB3"/>
    <w:rsid w:val="00611F02"/>
    <w:rsid w:val="006128EF"/>
    <w:rsid w:val="00612A58"/>
    <w:rsid w:val="00614001"/>
    <w:rsid w:val="00615E0B"/>
    <w:rsid w:val="00616747"/>
    <w:rsid w:val="0061696D"/>
    <w:rsid w:val="00620A19"/>
    <w:rsid w:val="00621E1C"/>
    <w:rsid w:val="00624A41"/>
    <w:rsid w:val="006264B4"/>
    <w:rsid w:val="0062675F"/>
    <w:rsid w:val="006326CA"/>
    <w:rsid w:val="006327C8"/>
    <w:rsid w:val="00636D97"/>
    <w:rsid w:val="00637B84"/>
    <w:rsid w:val="00640AA3"/>
    <w:rsid w:val="00642AB3"/>
    <w:rsid w:val="00643033"/>
    <w:rsid w:val="00644CC3"/>
    <w:rsid w:val="0064642F"/>
    <w:rsid w:val="0065092C"/>
    <w:rsid w:val="00654626"/>
    <w:rsid w:val="00661468"/>
    <w:rsid w:val="006618F5"/>
    <w:rsid w:val="00663991"/>
    <w:rsid w:val="0066399F"/>
    <w:rsid w:val="006649F0"/>
    <w:rsid w:val="00664FD3"/>
    <w:rsid w:val="00666C4E"/>
    <w:rsid w:val="006672FD"/>
    <w:rsid w:val="00667EE3"/>
    <w:rsid w:val="00671117"/>
    <w:rsid w:val="0067245D"/>
    <w:rsid w:val="006754E9"/>
    <w:rsid w:val="0068470E"/>
    <w:rsid w:val="00686700"/>
    <w:rsid w:val="00691304"/>
    <w:rsid w:val="006915F7"/>
    <w:rsid w:val="0069402A"/>
    <w:rsid w:val="00695DCD"/>
    <w:rsid w:val="006A05CC"/>
    <w:rsid w:val="006A35A7"/>
    <w:rsid w:val="006A5727"/>
    <w:rsid w:val="006A66AE"/>
    <w:rsid w:val="006A6BAA"/>
    <w:rsid w:val="006A75F9"/>
    <w:rsid w:val="006B0755"/>
    <w:rsid w:val="006B2C95"/>
    <w:rsid w:val="006B57A3"/>
    <w:rsid w:val="006C1537"/>
    <w:rsid w:val="006C190E"/>
    <w:rsid w:val="006C1E8D"/>
    <w:rsid w:val="006C45C2"/>
    <w:rsid w:val="006D0385"/>
    <w:rsid w:val="006E07F8"/>
    <w:rsid w:val="006E20FE"/>
    <w:rsid w:val="006E3749"/>
    <w:rsid w:val="006F04C8"/>
    <w:rsid w:val="0070075A"/>
    <w:rsid w:val="0070169F"/>
    <w:rsid w:val="00707F5C"/>
    <w:rsid w:val="00710424"/>
    <w:rsid w:val="00710B8C"/>
    <w:rsid w:val="00710BFC"/>
    <w:rsid w:val="00712595"/>
    <w:rsid w:val="007142A6"/>
    <w:rsid w:val="007152D7"/>
    <w:rsid w:val="00716463"/>
    <w:rsid w:val="0072456B"/>
    <w:rsid w:val="00725FD2"/>
    <w:rsid w:val="00726329"/>
    <w:rsid w:val="00730FEB"/>
    <w:rsid w:val="007344A0"/>
    <w:rsid w:val="00734BBC"/>
    <w:rsid w:val="007358C4"/>
    <w:rsid w:val="0074670E"/>
    <w:rsid w:val="00746C14"/>
    <w:rsid w:val="00746D8A"/>
    <w:rsid w:val="00747D05"/>
    <w:rsid w:val="00754DF4"/>
    <w:rsid w:val="00765FB5"/>
    <w:rsid w:val="0076678D"/>
    <w:rsid w:val="00766E44"/>
    <w:rsid w:val="007734A3"/>
    <w:rsid w:val="00777C95"/>
    <w:rsid w:val="00781FA6"/>
    <w:rsid w:val="007A0911"/>
    <w:rsid w:val="007A23A3"/>
    <w:rsid w:val="007A30B5"/>
    <w:rsid w:val="007A4C33"/>
    <w:rsid w:val="007A5D34"/>
    <w:rsid w:val="007B2A94"/>
    <w:rsid w:val="007B37E6"/>
    <w:rsid w:val="007B6A2A"/>
    <w:rsid w:val="007C2C59"/>
    <w:rsid w:val="007D0F51"/>
    <w:rsid w:val="007D4771"/>
    <w:rsid w:val="007D69C7"/>
    <w:rsid w:val="007D6D88"/>
    <w:rsid w:val="007E2246"/>
    <w:rsid w:val="007F2934"/>
    <w:rsid w:val="0080024F"/>
    <w:rsid w:val="00801F23"/>
    <w:rsid w:val="00801FEB"/>
    <w:rsid w:val="00803EF5"/>
    <w:rsid w:val="00803F97"/>
    <w:rsid w:val="008150ED"/>
    <w:rsid w:val="00816A84"/>
    <w:rsid w:val="00822F35"/>
    <w:rsid w:val="00825708"/>
    <w:rsid w:val="00827506"/>
    <w:rsid w:val="00837632"/>
    <w:rsid w:val="00841D7B"/>
    <w:rsid w:val="00842838"/>
    <w:rsid w:val="0084580D"/>
    <w:rsid w:val="00851437"/>
    <w:rsid w:val="0085430B"/>
    <w:rsid w:val="00856043"/>
    <w:rsid w:val="0085640F"/>
    <w:rsid w:val="008567AA"/>
    <w:rsid w:val="008629F6"/>
    <w:rsid w:val="00875F6C"/>
    <w:rsid w:val="00877842"/>
    <w:rsid w:val="0088003A"/>
    <w:rsid w:val="008802D0"/>
    <w:rsid w:val="008805B3"/>
    <w:rsid w:val="00880ED9"/>
    <w:rsid w:val="0088234D"/>
    <w:rsid w:val="00887875"/>
    <w:rsid w:val="00892712"/>
    <w:rsid w:val="008945C9"/>
    <w:rsid w:val="00894E0D"/>
    <w:rsid w:val="008967D7"/>
    <w:rsid w:val="008A6520"/>
    <w:rsid w:val="008A680A"/>
    <w:rsid w:val="008B0BB0"/>
    <w:rsid w:val="008B5F2C"/>
    <w:rsid w:val="008C4AFA"/>
    <w:rsid w:val="008D0DD3"/>
    <w:rsid w:val="008D3505"/>
    <w:rsid w:val="008D3AAF"/>
    <w:rsid w:val="008D3B32"/>
    <w:rsid w:val="008D4815"/>
    <w:rsid w:val="008D4AD4"/>
    <w:rsid w:val="008D4DDF"/>
    <w:rsid w:val="008E19FF"/>
    <w:rsid w:val="008E6C4B"/>
    <w:rsid w:val="008F0291"/>
    <w:rsid w:val="008F0ABA"/>
    <w:rsid w:val="008F18C0"/>
    <w:rsid w:val="008F21AB"/>
    <w:rsid w:val="008F5300"/>
    <w:rsid w:val="00900E92"/>
    <w:rsid w:val="00901F36"/>
    <w:rsid w:val="009047F3"/>
    <w:rsid w:val="00904EBE"/>
    <w:rsid w:val="009054EB"/>
    <w:rsid w:val="00907648"/>
    <w:rsid w:val="00917514"/>
    <w:rsid w:val="00921052"/>
    <w:rsid w:val="00923182"/>
    <w:rsid w:val="009248D8"/>
    <w:rsid w:val="00924CCF"/>
    <w:rsid w:val="00924D09"/>
    <w:rsid w:val="00930B17"/>
    <w:rsid w:val="00930FDE"/>
    <w:rsid w:val="009328AB"/>
    <w:rsid w:val="00933490"/>
    <w:rsid w:val="00933BAF"/>
    <w:rsid w:val="00934324"/>
    <w:rsid w:val="00935A39"/>
    <w:rsid w:val="00935C36"/>
    <w:rsid w:val="009361F7"/>
    <w:rsid w:val="009446F0"/>
    <w:rsid w:val="00947420"/>
    <w:rsid w:val="009474FA"/>
    <w:rsid w:val="009476C3"/>
    <w:rsid w:val="00950595"/>
    <w:rsid w:val="00951C4A"/>
    <w:rsid w:val="00953DDD"/>
    <w:rsid w:val="0095521C"/>
    <w:rsid w:val="00955BF2"/>
    <w:rsid w:val="00955E7A"/>
    <w:rsid w:val="00956FFA"/>
    <w:rsid w:val="0096421A"/>
    <w:rsid w:val="00967367"/>
    <w:rsid w:val="00974670"/>
    <w:rsid w:val="00975A34"/>
    <w:rsid w:val="00980A41"/>
    <w:rsid w:val="00982A0D"/>
    <w:rsid w:val="00983291"/>
    <w:rsid w:val="00984C93"/>
    <w:rsid w:val="00985E9C"/>
    <w:rsid w:val="00987CE1"/>
    <w:rsid w:val="00990599"/>
    <w:rsid w:val="00994041"/>
    <w:rsid w:val="0099405C"/>
    <w:rsid w:val="00994BF6"/>
    <w:rsid w:val="00997D79"/>
    <w:rsid w:val="009A179E"/>
    <w:rsid w:val="009C5FD7"/>
    <w:rsid w:val="009C600F"/>
    <w:rsid w:val="009C766E"/>
    <w:rsid w:val="009C79B4"/>
    <w:rsid w:val="009D3723"/>
    <w:rsid w:val="009E04F2"/>
    <w:rsid w:val="009E0680"/>
    <w:rsid w:val="009E06B1"/>
    <w:rsid w:val="009E6E09"/>
    <w:rsid w:val="009E7C15"/>
    <w:rsid w:val="009F4E1D"/>
    <w:rsid w:val="009F64EF"/>
    <w:rsid w:val="009F7066"/>
    <w:rsid w:val="00A01A7C"/>
    <w:rsid w:val="00A03B7B"/>
    <w:rsid w:val="00A052A6"/>
    <w:rsid w:val="00A116AB"/>
    <w:rsid w:val="00A1361E"/>
    <w:rsid w:val="00A15945"/>
    <w:rsid w:val="00A200C9"/>
    <w:rsid w:val="00A20EC6"/>
    <w:rsid w:val="00A219F2"/>
    <w:rsid w:val="00A239F8"/>
    <w:rsid w:val="00A250D5"/>
    <w:rsid w:val="00A278CC"/>
    <w:rsid w:val="00A31281"/>
    <w:rsid w:val="00A319CF"/>
    <w:rsid w:val="00A324C6"/>
    <w:rsid w:val="00A32F56"/>
    <w:rsid w:val="00A36028"/>
    <w:rsid w:val="00A4241B"/>
    <w:rsid w:val="00A4453D"/>
    <w:rsid w:val="00A51350"/>
    <w:rsid w:val="00A55988"/>
    <w:rsid w:val="00A55E2E"/>
    <w:rsid w:val="00A62206"/>
    <w:rsid w:val="00A625EC"/>
    <w:rsid w:val="00A62D72"/>
    <w:rsid w:val="00A65C3B"/>
    <w:rsid w:val="00A722FF"/>
    <w:rsid w:val="00A724ED"/>
    <w:rsid w:val="00A736CA"/>
    <w:rsid w:val="00A74104"/>
    <w:rsid w:val="00A82517"/>
    <w:rsid w:val="00A84178"/>
    <w:rsid w:val="00A8464C"/>
    <w:rsid w:val="00A8750A"/>
    <w:rsid w:val="00A91424"/>
    <w:rsid w:val="00A93400"/>
    <w:rsid w:val="00A951D5"/>
    <w:rsid w:val="00A97587"/>
    <w:rsid w:val="00AA1D46"/>
    <w:rsid w:val="00AA2C77"/>
    <w:rsid w:val="00AA2DD5"/>
    <w:rsid w:val="00AA621D"/>
    <w:rsid w:val="00AA63A3"/>
    <w:rsid w:val="00AA65E5"/>
    <w:rsid w:val="00AB0BAA"/>
    <w:rsid w:val="00AB232C"/>
    <w:rsid w:val="00AB6D0F"/>
    <w:rsid w:val="00AB7F00"/>
    <w:rsid w:val="00AC23BB"/>
    <w:rsid w:val="00AC3FB9"/>
    <w:rsid w:val="00AC6F85"/>
    <w:rsid w:val="00AC702A"/>
    <w:rsid w:val="00AD0EFC"/>
    <w:rsid w:val="00AD226F"/>
    <w:rsid w:val="00AD7D72"/>
    <w:rsid w:val="00AE0752"/>
    <w:rsid w:val="00AE4CDD"/>
    <w:rsid w:val="00AE632F"/>
    <w:rsid w:val="00AF267A"/>
    <w:rsid w:val="00AF29FB"/>
    <w:rsid w:val="00AF2A1A"/>
    <w:rsid w:val="00AF2A75"/>
    <w:rsid w:val="00AF5EE2"/>
    <w:rsid w:val="00B06FCC"/>
    <w:rsid w:val="00B118F9"/>
    <w:rsid w:val="00B13A52"/>
    <w:rsid w:val="00B1574F"/>
    <w:rsid w:val="00B17E5C"/>
    <w:rsid w:val="00B24CF4"/>
    <w:rsid w:val="00B26286"/>
    <w:rsid w:val="00B26993"/>
    <w:rsid w:val="00B27007"/>
    <w:rsid w:val="00B30AB1"/>
    <w:rsid w:val="00B321D9"/>
    <w:rsid w:val="00B341A6"/>
    <w:rsid w:val="00B37177"/>
    <w:rsid w:val="00B37DB7"/>
    <w:rsid w:val="00B4203B"/>
    <w:rsid w:val="00B4570C"/>
    <w:rsid w:val="00B45E8A"/>
    <w:rsid w:val="00B511CC"/>
    <w:rsid w:val="00B5208C"/>
    <w:rsid w:val="00B54CA6"/>
    <w:rsid w:val="00B63CA1"/>
    <w:rsid w:val="00B733BA"/>
    <w:rsid w:val="00B73DB4"/>
    <w:rsid w:val="00B74876"/>
    <w:rsid w:val="00B75117"/>
    <w:rsid w:val="00B77CA3"/>
    <w:rsid w:val="00B77E86"/>
    <w:rsid w:val="00B804C3"/>
    <w:rsid w:val="00B804DA"/>
    <w:rsid w:val="00B81019"/>
    <w:rsid w:val="00B83949"/>
    <w:rsid w:val="00B85E35"/>
    <w:rsid w:val="00B86393"/>
    <w:rsid w:val="00B871ED"/>
    <w:rsid w:val="00B87DC8"/>
    <w:rsid w:val="00B94B47"/>
    <w:rsid w:val="00BA2AA9"/>
    <w:rsid w:val="00BA4419"/>
    <w:rsid w:val="00BB100F"/>
    <w:rsid w:val="00BB13BE"/>
    <w:rsid w:val="00BB3B6C"/>
    <w:rsid w:val="00BB735C"/>
    <w:rsid w:val="00BB7C2B"/>
    <w:rsid w:val="00BC1664"/>
    <w:rsid w:val="00BC1C34"/>
    <w:rsid w:val="00BC2546"/>
    <w:rsid w:val="00BD1437"/>
    <w:rsid w:val="00BE144D"/>
    <w:rsid w:val="00BF0FF7"/>
    <w:rsid w:val="00BF328C"/>
    <w:rsid w:val="00BF4EFB"/>
    <w:rsid w:val="00BF55E2"/>
    <w:rsid w:val="00C03F5F"/>
    <w:rsid w:val="00C05085"/>
    <w:rsid w:val="00C07318"/>
    <w:rsid w:val="00C13905"/>
    <w:rsid w:val="00C13C44"/>
    <w:rsid w:val="00C1593D"/>
    <w:rsid w:val="00C159FB"/>
    <w:rsid w:val="00C1674D"/>
    <w:rsid w:val="00C32D70"/>
    <w:rsid w:val="00C35432"/>
    <w:rsid w:val="00C374FD"/>
    <w:rsid w:val="00C420DB"/>
    <w:rsid w:val="00C473A5"/>
    <w:rsid w:val="00C56B46"/>
    <w:rsid w:val="00C56C7E"/>
    <w:rsid w:val="00C65929"/>
    <w:rsid w:val="00C71751"/>
    <w:rsid w:val="00C776A4"/>
    <w:rsid w:val="00C8393C"/>
    <w:rsid w:val="00C92FD4"/>
    <w:rsid w:val="00C96BD8"/>
    <w:rsid w:val="00CA0967"/>
    <w:rsid w:val="00CA28DD"/>
    <w:rsid w:val="00CA2C6C"/>
    <w:rsid w:val="00CA5F24"/>
    <w:rsid w:val="00CB1E32"/>
    <w:rsid w:val="00CB66E3"/>
    <w:rsid w:val="00CB6C0A"/>
    <w:rsid w:val="00CC0600"/>
    <w:rsid w:val="00CC18E2"/>
    <w:rsid w:val="00CC1D7A"/>
    <w:rsid w:val="00CC26CA"/>
    <w:rsid w:val="00CC3A2D"/>
    <w:rsid w:val="00CC7674"/>
    <w:rsid w:val="00CC78AC"/>
    <w:rsid w:val="00CD53D5"/>
    <w:rsid w:val="00CD5A7A"/>
    <w:rsid w:val="00CD5D70"/>
    <w:rsid w:val="00CD62C2"/>
    <w:rsid w:val="00CD7FA6"/>
    <w:rsid w:val="00CE2EC9"/>
    <w:rsid w:val="00CE3E68"/>
    <w:rsid w:val="00CE6BE4"/>
    <w:rsid w:val="00CE70AF"/>
    <w:rsid w:val="00CE7261"/>
    <w:rsid w:val="00CE7992"/>
    <w:rsid w:val="00CF04CA"/>
    <w:rsid w:val="00CF38AB"/>
    <w:rsid w:val="00CF43DE"/>
    <w:rsid w:val="00CF72F6"/>
    <w:rsid w:val="00CF7953"/>
    <w:rsid w:val="00D03D20"/>
    <w:rsid w:val="00D03E8E"/>
    <w:rsid w:val="00D04F49"/>
    <w:rsid w:val="00D07232"/>
    <w:rsid w:val="00D10245"/>
    <w:rsid w:val="00D103CA"/>
    <w:rsid w:val="00D12D88"/>
    <w:rsid w:val="00D21BDD"/>
    <w:rsid w:val="00D22910"/>
    <w:rsid w:val="00D346FD"/>
    <w:rsid w:val="00D35E9E"/>
    <w:rsid w:val="00D41E2A"/>
    <w:rsid w:val="00D44DA7"/>
    <w:rsid w:val="00D464F2"/>
    <w:rsid w:val="00D47E6F"/>
    <w:rsid w:val="00D50600"/>
    <w:rsid w:val="00D51F0B"/>
    <w:rsid w:val="00D620E7"/>
    <w:rsid w:val="00D643BB"/>
    <w:rsid w:val="00D65F07"/>
    <w:rsid w:val="00D902F7"/>
    <w:rsid w:val="00D90D39"/>
    <w:rsid w:val="00D92BB7"/>
    <w:rsid w:val="00D9382D"/>
    <w:rsid w:val="00D9433B"/>
    <w:rsid w:val="00DA3792"/>
    <w:rsid w:val="00DA430C"/>
    <w:rsid w:val="00DA6984"/>
    <w:rsid w:val="00DB0A89"/>
    <w:rsid w:val="00DB1B78"/>
    <w:rsid w:val="00DB2873"/>
    <w:rsid w:val="00DB6AB5"/>
    <w:rsid w:val="00DB6E57"/>
    <w:rsid w:val="00DC0172"/>
    <w:rsid w:val="00DC0657"/>
    <w:rsid w:val="00DC343B"/>
    <w:rsid w:val="00DC44E1"/>
    <w:rsid w:val="00DC553E"/>
    <w:rsid w:val="00DC76D2"/>
    <w:rsid w:val="00DD30ED"/>
    <w:rsid w:val="00DE15E2"/>
    <w:rsid w:val="00DE4AF7"/>
    <w:rsid w:val="00DE540A"/>
    <w:rsid w:val="00DE65EB"/>
    <w:rsid w:val="00DE6DCD"/>
    <w:rsid w:val="00DE7A88"/>
    <w:rsid w:val="00DF0474"/>
    <w:rsid w:val="00DF2BF0"/>
    <w:rsid w:val="00DF3043"/>
    <w:rsid w:val="00DF30EF"/>
    <w:rsid w:val="00DF4CBC"/>
    <w:rsid w:val="00E00224"/>
    <w:rsid w:val="00E10098"/>
    <w:rsid w:val="00E10520"/>
    <w:rsid w:val="00E17E5B"/>
    <w:rsid w:val="00E242C3"/>
    <w:rsid w:val="00E243F9"/>
    <w:rsid w:val="00E25206"/>
    <w:rsid w:val="00E3042E"/>
    <w:rsid w:val="00E30CEE"/>
    <w:rsid w:val="00E33196"/>
    <w:rsid w:val="00E34F99"/>
    <w:rsid w:val="00E35CBC"/>
    <w:rsid w:val="00E405C3"/>
    <w:rsid w:val="00E421BE"/>
    <w:rsid w:val="00E42681"/>
    <w:rsid w:val="00E471DB"/>
    <w:rsid w:val="00E477C8"/>
    <w:rsid w:val="00E5100E"/>
    <w:rsid w:val="00E5279F"/>
    <w:rsid w:val="00E612B9"/>
    <w:rsid w:val="00E636D0"/>
    <w:rsid w:val="00E64C0C"/>
    <w:rsid w:val="00E64C21"/>
    <w:rsid w:val="00E8592B"/>
    <w:rsid w:val="00E85B6B"/>
    <w:rsid w:val="00E92673"/>
    <w:rsid w:val="00E9417F"/>
    <w:rsid w:val="00E9630A"/>
    <w:rsid w:val="00E979E8"/>
    <w:rsid w:val="00EA3393"/>
    <w:rsid w:val="00EA56EF"/>
    <w:rsid w:val="00EB3EBE"/>
    <w:rsid w:val="00EB48D6"/>
    <w:rsid w:val="00EB5338"/>
    <w:rsid w:val="00EC24C6"/>
    <w:rsid w:val="00EC342C"/>
    <w:rsid w:val="00ED13AC"/>
    <w:rsid w:val="00ED14A3"/>
    <w:rsid w:val="00ED2B74"/>
    <w:rsid w:val="00ED7A42"/>
    <w:rsid w:val="00EE089F"/>
    <w:rsid w:val="00EE2B3F"/>
    <w:rsid w:val="00EE737B"/>
    <w:rsid w:val="00EF2933"/>
    <w:rsid w:val="00EF2CC5"/>
    <w:rsid w:val="00EF783B"/>
    <w:rsid w:val="00F03F48"/>
    <w:rsid w:val="00F05146"/>
    <w:rsid w:val="00F06935"/>
    <w:rsid w:val="00F1115D"/>
    <w:rsid w:val="00F13CB2"/>
    <w:rsid w:val="00F14CC7"/>
    <w:rsid w:val="00F16962"/>
    <w:rsid w:val="00F16AF5"/>
    <w:rsid w:val="00F1788F"/>
    <w:rsid w:val="00F201DC"/>
    <w:rsid w:val="00F216F0"/>
    <w:rsid w:val="00F267FB"/>
    <w:rsid w:val="00F325EB"/>
    <w:rsid w:val="00F341A5"/>
    <w:rsid w:val="00F3513C"/>
    <w:rsid w:val="00F37C2C"/>
    <w:rsid w:val="00F4478B"/>
    <w:rsid w:val="00F465C5"/>
    <w:rsid w:val="00F47D41"/>
    <w:rsid w:val="00F5176C"/>
    <w:rsid w:val="00F5180D"/>
    <w:rsid w:val="00F51B21"/>
    <w:rsid w:val="00F51D87"/>
    <w:rsid w:val="00F526E0"/>
    <w:rsid w:val="00F55753"/>
    <w:rsid w:val="00F55E01"/>
    <w:rsid w:val="00F675FA"/>
    <w:rsid w:val="00F71618"/>
    <w:rsid w:val="00F72B31"/>
    <w:rsid w:val="00F72CEB"/>
    <w:rsid w:val="00F7329E"/>
    <w:rsid w:val="00F74C3A"/>
    <w:rsid w:val="00F75725"/>
    <w:rsid w:val="00F774F0"/>
    <w:rsid w:val="00F819AC"/>
    <w:rsid w:val="00F82ED6"/>
    <w:rsid w:val="00F832D9"/>
    <w:rsid w:val="00F8433D"/>
    <w:rsid w:val="00F8455C"/>
    <w:rsid w:val="00FA2551"/>
    <w:rsid w:val="00FA2882"/>
    <w:rsid w:val="00FA2979"/>
    <w:rsid w:val="00FA69AA"/>
    <w:rsid w:val="00FB73F7"/>
    <w:rsid w:val="00FB7A9E"/>
    <w:rsid w:val="00FC4C14"/>
    <w:rsid w:val="00FD20FE"/>
    <w:rsid w:val="00FD32E6"/>
    <w:rsid w:val="00FD37B7"/>
    <w:rsid w:val="00FD3F93"/>
    <w:rsid w:val="00FD4BCB"/>
    <w:rsid w:val="00FD6367"/>
    <w:rsid w:val="00FD6EE0"/>
    <w:rsid w:val="00FD7971"/>
    <w:rsid w:val="00FD7A4D"/>
    <w:rsid w:val="00FE1779"/>
    <w:rsid w:val="00FE54B8"/>
    <w:rsid w:val="00FE61B2"/>
    <w:rsid w:val="00FE7BD3"/>
    <w:rsid w:val="00FF1300"/>
    <w:rsid w:val="00FF6301"/>
    <w:rsid w:val="020B7980"/>
    <w:rsid w:val="023121BB"/>
    <w:rsid w:val="034731E2"/>
    <w:rsid w:val="059E17AC"/>
    <w:rsid w:val="0A5D1498"/>
    <w:rsid w:val="0B8C6F41"/>
    <w:rsid w:val="0C762E40"/>
    <w:rsid w:val="0DA36F39"/>
    <w:rsid w:val="0E056367"/>
    <w:rsid w:val="0FBF6936"/>
    <w:rsid w:val="133D13E6"/>
    <w:rsid w:val="1360784D"/>
    <w:rsid w:val="162F76CD"/>
    <w:rsid w:val="19816957"/>
    <w:rsid w:val="1F13543E"/>
    <w:rsid w:val="1F846D9B"/>
    <w:rsid w:val="22BF7640"/>
    <w:rsid w:val="2A0B1593"/>
    <w:rsid w:val="2A862746"/>
    <w:rsid w:val="2ACD50E5"/>
    <w:rsid w:val="2B455758"/>
    <w:rsid w:val="312B5301"/>
    <w:rsid w:val="36697EE5"/>
    <w:rsid w:val="3F9E330F"/>
    <w:rsid w:val="489A3C78"/>
    <w:rsid w:val="4ED14109"/>
    <w:rsid w:val="522D12FF"/>
    <w:rsid w:val="56CD21A7"/>
    <w:rsid w:val="58415FAE"/>
    <w:rsid w:val="5C87667F"/>
    <w:rsid w:val="60910D20"/>
    <w:rsid w:val="64AB4A3F"/>
    <w:rsid w:val="6581600A"/>
    <w:rsid w:val="668C7FC4"/>
    <w:rsid w:val="66C21402"/>
    <w:rsid w:val="6B0A6548"/>
    <w:rsid w:val="6EA33BD8"/>
    <w:rsid w:val="71457F6E"/>
    <w:rsid w:val="71B53EB7"/>
    <w:rsid w:val="741F2CD8"/>
    <w:rsid w:val="78E32B19"/>
    <w:rsid w:val="7CC7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DB91B65"/>
  <w15:chartTrackingRefBased/>
  <w15:docId w15:val="{A70D9D57-4590-458F-B2F0-F4F44F46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macro" w:qFormat="1"/>
    <w:lsdException w:name="List" w:qFormat="1"/>
    <w:lsdException w:name="List Bullet" w:qFormat="1"/>
    <w:lsdException w:name="List Number" w:qFormat="1"/>
    <w:lsdException w:name="List 2"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qFormat="1"/>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qFormat="1"/>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Arial"/>
      <w:b/>
      <w:sz w:val="28"/>
      <w:szCs w:val="28"/>
      <w:lang w:val="en-US" w:eastAsia="en-US"/>
    </w:rPr>
  </w:style>
  <w:style w:type="paragraph" w:styleId="Heading1">
    <w:name w:val="heading 1"/>
    <w:basedOn w:val="Normal"/>
    <w:next w:val="Normal"/>
    <w:qFormat/>
    <w:pPr>
      <w:keepNext/>
      <w:keepLines/>
      <w:spacing w:before="340" w:after="330" w:line="578" w:lineRule="auto"/>
      <w:outlineLvl w:val="0"/>
    </w:pPr>
    <w:rPr>
      <w:b w:val="0"/>
      <w:bCs/>
      <w:kern w:val="44"/>
      <w:sz w:val="44"/>
      <w:szCs w:val="44"/>
    </w:rPr>
  </w:style>
  <w:style w:type="paragraph" w:styleId="Heading2">
    <w:name w:val="heading 2"/>
    <w:basedOn w:val="Normal"/>
    <w:next w:val="Normal"/>
    <w:qFormat/>
    <w:pPr>
      <w:keepNext/>
      <w:keepLines/>
      <w:spacing w:before="260" w:after="260" w:line="416" w:lineRule="auto"/>
      <w:outlineLvl w:val="1"/>
    </w:pPr>
    <w:rPr>
      <w:b w:val="0"/>
      <w:bCs/>
      <w:sz w:val="32"/>
      <w:szCs w:val="32"/>
    </w:rPr>
  </w:style>
  <w:style w:type="paragraph" w:styleId="Heading3">
    <w:name w:val="heading 3"/>
    <w:basedOn w:val="Normal"/>
    <w:next w:val="Normal"/>
    <w:qFormat/>
    <w:pPr>
      <w:keepNext/>
      <w:keepLines/>
      <w:spacing w:before="260" w:after="260" w:line="416" w:lineRule="auto"/>
      <w:outlineLvl w:val="2"/>
    </w:pPr>
    <w:rPr>
      <w:b w:val="0"/>
      <w:bCs/>
      <w:sz w:val="32"/>
      <w:szCs w:val="32"/>
    </w:rPr>
  </w:style>
  <w:style w:type="paragraph" w:styleId="Heading4">
    <w:name w:val="heading 4"/>
    <w:basedOn w:val="Normal"/>
    <w:next w:val="Normal"/>
    <w:qFormat/>
    <w:pPr>
      <w:keepNext/>
      <w:keepLines/>
      <w:spacing w:before="280" w:after="290" w:line="376" w:lineRule="auto"/>
      <w:outlineLvl w:val="3"/>
    </w:pPr>
    <w:rPr>
      <w:b w:val="0"/>
      <w:bCs/>
    </w:rPr>
  </w:style>
  <w:style w:type="paragraph" w:styleId="Heading5">
    <w:name w:val="heading 5"/>
    <w:basedOn w:val="Normal"/>
    <w:next w:val="Normal"/>
    <w:qFormat/>
    <w:pPr>
      <w:keepNext/>
      <w:keepLines/>
      <w:spacing w:before="280" w:after="290" w:line="376" w:lineRule="auto"/>
      <w:outlineLvl w:val="4"/>
    </w:pPr>
    <w:rPr>
      <w:b w:val="0"/>
      <w:bCs/>
    </w:rPr>
  </w:style>
  <w:style w:type="paragraph" w:styleId="Heading6">
    <w:name w:val="heading 6"/>
    <w:basedOn w:val="Normal"/>
    <w:next w:val="Normal"/>
    <w:qFormat/>
    <w:pPr>
      <w:keepNext/>
      <w:keepLines/>
      <w:spacing w:before="240" w:after="64" w:line="320" w:lineRule="auto"/>
      <w:outlineLvl w:val="5"/>
    </w:pPr>
    <w:rPr>
      <w:b w:val="0"/>
      <w:bCs/>
      <w:sz w:val="24"/>
      <w:szCs w:val="24"/>
    </w:rPr>
  </w:style>
  <w:style w:type="paragraph" w:styleId="Heading7">
    <w:name w:val="heading 7"/>
    <w:basedOn w:val="Normal"/>
    <w:next w:val="Normal"/>
    <w:qFormat/>
    <w:pPr>
      <w:keepNext/>
      <w:keepLines/>
      <w:spacing w:before="240" w:after="64" w:line="320" w:lineRule="auto"/>
      <w:outlineLvl w:val="6"/>
    </w:pPr>
    <w:rPr>
      <w:b w:val="0"/>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val="0"/>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qFormat/>
    <w:rPr>
      <w:i/>
      <w:iCs/>
    </w:rPr>
  </w:style>
  <w:style w:type="character" w:styleId="EndnoteReference">
    <w:name w:val="endnote reference"/>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qFormat/>
  </w:style>
  <w:style w:type="paragraph" w:styleId="HTMLAddress">
    <w:name w:val="HTML Address"/>
    <w:basedOn w:val="Normal"/>
    <w:qFormat/>
    <w:rPr>
      <w:i/>
      <w:iCs/>
    </w:rPr>
  </w:style>
  <w:style w:type="character" w:styleId="HTMLCite">
    <w:name w:val="HTML Cite"/>
    <w:qFormat/>
    <w:rPr>
      <w:i/>
      <w:iCs/>
    </w:rPr>
  </w:style>
  <w:style w:type="character" w:styleId="HTMLCode">
    <w:name w:val="HTML Code"/>
    <w:qFormat/>
    <w:rPr>
      <w:rFonts w:ascii="Courier New" w:hAnsi="Courier New" w:cs="Courier New"/>
      <w:sz w:val="20"/>
      <w:szCs w:val="20"/>
    </w:rPr>
  </w:style>
  <w:style w:type="character" w:styleId="HTMLDefinition">
    <w:name w:val="HTML Definition"/>
    <w:qFormat/>
    <w:rPr>
      <w:i/>
      <w:iCs/>
    </w:rPr>
  </w:style>
  <w:style w:type="character" w:styleId="HTMLKeyboard">
    <w:name w:val="HTML Keyboard"/>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qFormat/>
    <w:rPr>
      <w:rFonts w:ascii="Courier New" w:hAnsi="Courier New" w:cs="Courier New"/>
    </w:rPr>
  </w:style>
  <w:style w:type="character" w:styleId="HTMLTypewriter">
    <w:name w:val="HTML Typewriter"/>
    <w:qFormat/>
    <w:rPr>
      <w:rFonts w:ascii="Courier New" w:hAnsi="Courier New" w:cs="Courier New"/>
      <w:sz w:val="20"/>
      <w:szCs w:val="20"/>
    </w:rPr>
  </w:style>
  <w:style w:type="character" w:styleId="HTMLVariable">
    <w:name w:val="HTML Variable"/>
    <w:qFormat/>
    <w:rPr>
      <w:i/>
      <w:iCs/>
    </w:rPr>
  </w:style>
  <w:style w:type="character" w:styleId="Hyperlink">
    <w:name w:val="Hyperlink"/>
    <w:uiPriority w:val="99"/>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val="0"/>
      <w:bCs/>
    </w:rPr>
  </w:style>
  <w:style w:type="character" w:styleId="LineNumber">
    <w:name w:val="line number"/>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80"/>
      </w:tabs>
    </w:pPr>
  </w:style>
  <w:style w:type="paragraph" w:styleId="ListBullet3">
    <w:name w:val="List Bullet 3"/>
    <w:basedOn w:val="Normal"/>
    <w:qFormat/>
    <w:pPr>
      <w:numPr>
        <w:numId w:val="3"/>
      </w:numPr>
      <w:tabs>
        <w:tab w:val="left" w:pos="1200"/>
      </w:tabs>
    </w:pPr>
  </w:style>
  <w:style w:type="paragraph" w:styleId="ListBullet4">
    <w:name w:val="List Bullet 4"/>
    <w:basedOn w:val="Normal"/>
    <w:qFormat/>
    <w:pPr>
      <w:numPr>
        <w:numId w:val="4"/>
      </w:numPr>
      <w:tabs>
        <w:tab w:val="left" w:pos="1620"/>
      </w:tabs>
    </w:pPr>
  </w:style>
  <w:style w:type="paragraph" w:styleId="ListBullet5">
    <w:name w:val="List Bullet 5"/>
    <w:basedOn w:val="Normal"/>
    <w:qFormat/>
    <w:pPr>
      <w:numPr>
        <w:numId w:val="5"/>
      </w:numPr>
      <w:tabs>
        <w:tab w:val="left" w:pos="2040"/>
      </w:tabs>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80"/>
      </w:tabs>
    </w:pPr>
  </w:style>
  <w:style w:type="paragraph" w:styleId="ListNumber3">
    <w:name w:val="List Number 3"/>
    <w:basedOn w:val="Normal"/>
    <w:qFormat/>
    <w:pPr>
      <w:numPr>
        <w:numId w:val="8"/>
      </w:numPr>
      <w:tabs>
        <w:tab w:val="left" w:pos="1200"/>
      </w:tabs>
    </w:pPr>
  </w:style>
  <w:style w:type="paragraph" w:styleId="ListNumber4">
    <w:name w:val="List Number 4"/>
    <w:basedOn w:val="Normal"/>
    <w:qFormat/>
    <w:pPr>
      <w:numPr>
        <w:numId w:val="9"/>
      </w:numPr>
      <w:tabs>
        <w:tab w:val="left" w:pos="1620"/>
      </w:tabs>
    </w:pPr>
  </w:style>
  <w:style w:type="paragraph" w:styleId="ListNumber5">
    <w:name w:val="List Number 5"/>
    <w:basedOn w:val="Normal"/>
    <w:qFormat/>
    <w:pPr>
      <w:numPr>
        <w:numId w:val="10"/>
      </w:numPr>
      <w:tabs>
        <w:tab w:val="left" w:pos="2040"/>
      </w:tabs>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style>
  <w:style w:type="paragraph" w:styleId="PlainText">
    <w:name w:val="Plain Text"/>
    <w:basedOn w:val="Normal"/>
    <w:rPr>
      <w:rFonts w:ascii="SimSun" w:hAnsi="Courier New" w:cs="Courier New"/>
      <w:szCs w:val="21"/>
    </w:rPr>
  </w:style>
  <w:style w:type="paragraph" w:styleId="Salutation">
    <w:name w:val="Salutation"/>
    <w:basedOn w:val="Normal"/>
    <w:next w:val="Normal"/>
  </w:style>
  <w:style w:type="paragraph" w:styleId="Signature">
    <w:name w:val="Signature"/>
    <w:basedOn w:val="Normal"/>
    <w:pPr>
      <w:ind w:leftChars="2100" w:left="100"/>
    </w:pPr>
  </w:style>
  <w:style w:type="character" w:styleId="Strong">
    <w:name w:val="Strong"/>
    <w:qFormat/>
    <w:rPr>
      <w:b/>
      <w:bCs/>
    </w:rPr>
  </w:style>
  <w:style w:type="paragraph" w:styleId="Subtitle">
    <w:name w:val="Subtitle"/>
    <w:basedOn w:val="Normal"/>
    <w:qFormat/>
    <w:pPr>
      <w:spacing w:before="240" w:after="60" w:line="312" w:lineRule="auto"/>
      <w:jc w:val="center"/>
      <w:outlineLvl w:val="1"/>
    </w:pPr>
    <w:rPr>
      <w:rFonts w:ascii="Arial" w:hAnsi="Arial" w:cs="Arial"/>
      <w:b w:val="0"/>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neCell">
      <w:tblPr/>
      <w:tcPr>
        <w:tcBorders>
          <w:top w:val="none" w:sz="0" w:space="0" w:color="auto"/>
          <w:left w:val="nil"/>
          <w:bottom w:val="nil"/>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il"/>
          <w:bottom w:val="none" w:sz="0" w:space="0" w:color="auto"/>
          <w:right w:val="nil"/>
          <w:insideH w:val="none" w:sz="0" w:space="0" w:color="auto"/>
          <w:insideV w:val="none" w:sz="0" w:space="0" w:color="auto"/>
          <w:tl2br w:val="nil"/>
          <w:tr2bl w:val="nil"/>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il"/>
          <w:tr2bl w:val="nil"/>
        </w:tcBorders>
      </w:tcPr>
    </w:tblStylePr>
    <w:tblStylePr w:type="swCell">
      <w:rPr>
        <w:color w:val="000080"/>
      </w:rPr>
      <w:tblPr/>
      <w:tcPr>
        <w:tcBorders>
          <w:top w:val="nil"/>
          <w:left w:val="none" w:sz="0" w:space="0" w:color="auto"/>
          <w:bottom w:val="none" w:sz="0" w:space="0" w:color="auto"/>
          <w:right w:val="nil"/>
          <w:insideH w:val="none" w:sz="0" w:space="0" w:color="auto"/>
          <w:insideV w:val="none" w:sz="0" w:space="0" w:color="auto"/>
          <w:tl2br w:val="nil"/>
          <w:tr2bl w:val="nil"/>
        </w:tcBorders>
      </w:tcPr>
    </w:tblStylePr>
  </w:style>
  <w:style w:type="table" w:styleId="Table3Deffects2">
    <w:name w:val="Table 3D effects 2"/>
    <w:basedOn w:val="TableNormal"/>
    <w:pPr>
      <w:widowControl w:val="0"/>
      <w:jc w:val="both"/>
    </w:pPr>
    <w:tblPr>
      <w:tblStyleRowBandSize w:val="1"/>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il"/>
          <w:bottom w:val="none" w:sz="0" w:space="0" w:color="auto"/>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6" w:space="0" w:color="000000"/>
          <w:insideH w:val="none" w:sz="0" w:space="0" w:color="auto"/>
          <w:insideV w:val="none" w:sz="0" w:space="0" w:color="auto"/>
          <w:tl2br w:val="nil"/>
          <w:tr2bl w:val="nil"/>
        </w:tcBorders>
      </w:tcPr>
    </w:tblStylePr>
    <w:tblStylePr w:type="ne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color w:val="00008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solid" w:color="FFFFFF" w:fill="FFFFFF"/>
      </w:tcPr>
    </w:tblStylePr>
    <w:tblStylePr w:type="firstCol">
      <w:rPr>
        <w:b/>
        <w:bCs/>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0000" w:fill="FFFFFF"/>
      </w:tcPr>
    </w:tblStylePr>
    <w:tblStylePr w:type="firstCol">
      <w:rPr>
        <w:b/>
        <w:bCs/>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swCell">
      <w:rPr>
        <w:b/>
        <w:bCs/>
        <w:i w:val="0"/>
        <w:i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orful3">
    <w:name w:val="Table Colorful 3"/>
    <w:basedOn w:val="TableNormal"/>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008080" w:fill="FFFFFF"/>
      </w:tcPr>
    </w:tblStylePr>
    <w:tblStylePr w:type="firstCol">
      <w:tblPr/>
      <w:tcPr>
        <w:tcBorders>
          <w:top w:val="none" w:sz="0" w:space="0" w:color="auto"/>
          <w:left w:val="none" w:sz="0" w:space="0" w:color="auto"/>
          <w:bottom w:val="single" w:sz="36" w:space="0" w:color="000000"/>
          <w:right w:val="single" w:sz="6" w:space="0" w:color="000000"/>
          <w:insideH w:val="none" w:sz="0" w:space="0" w:color="auto"/>
          <w:insideV w:val="none" w:sz="0" w:space="0" w:color="auto"/>
          <w:tl2br w:val="nil"/>
          <w:tr2bl w:val="nil"/>
        </w:tcBorders>
        <w:shd w:val="solid" w:color="008080" w:fill="FFFFFF"/>
      </w:tcPr>
    </w:tblStylePr>
    <w:tblStylePr w:type="nwCell">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one" w:sz="0" w:space="0" w:color="auto"/>
          <w:left w:val="doub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color w:val="00000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val="0"/>
        <w:bCs w:val="0"/>
      </w:rPr>
      <w:tblPr/>
      <w:tcPr>
        <w:tcBorders>
          <w:top w:val="single" w:sz="6" w:space="0" w:color="000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one" w:sz="0" w:space="0" w:color="auto"/>
          <w:left w:val="single" w:sz="6" w:space="0" w:color="80808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80808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shd w:val="pct30" w:color="FFFF00" w:fill="FFFFFF"/>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tcPr>
    </w:tblStylePr>
    <w:tblStylePr w:type="lastRow">
      <w:rPr>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val="0"/>
        <w:bCs w:val="0"/>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val="0"/>
        <w:bCs w:val="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80" w:fill="FFFFFF"/>
      </w:tcPr>
    </w:tblStylePr>
    <w:tblStylePr w:type="la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75" w:color="008080" w:fill="008000"/>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FF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i/>
        <w:iCs/>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band1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00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one" w:sz="0" w:space="0" w:color="auto"/>
          <w:left w:val="single" w:sz="12" w:space="0" w:color="008000"/>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lastRow">
      <w:rPr>
        <w:b/>
        <w:bCs/>
      </w:rPr>
      <w:tblPr/>
      <w:tcPr>
        <w:tcBorders>
          <w:top w:val="single" w:sz="12"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solid" w:color="FFFF00" w:fill="FFFFFF"/>
      </w:tcPr>
    </w:tblStylePr>
    <w:tblStylePr w:type="lastRow">
      <w:rPr>
        <w:b/>
        <w:bCs/>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5" w:color="FFFF00" w:fill="FFFFFF"/>
      </w:tcPr>
    </w:tblStylePr>
    <w:tblStylePr w:type="band2Horz">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0" w:color="FF0000" w:fill="FFFFFF"/>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2">
    <w:name w:val="Table Simple 2"/>
    <w:basedOn w:val="TableNormal"/>
    <w:pPr>
      <w:widowControl w:val="0"/>
      <w:jc w:val="both"/>
    </w:pPr>
    <w:tblPr/>
    <w:tblStylePr w:type="firstRow">
      <w:rPr>
        <w:b/>
        <w:bCs/>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b/>
        <w:bCs/>
        <w:color w:val="auto"/>
      </w:rPr>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tcPr>
    </w:tblStylePr>
    <w:tblStylePr w:type="neCell">
      <w:rPr>
        <w:b/>
        <w:bCs/>
      </w:rPr>
      <w:tblPr/>
      <w:tcPr>
        <w:tcBorders>
          <w:top w:val="none" w:sz="0" w:space="0" w:color="auto"/>
          <w:left w:val="none" w:sz="0" w:space="0" w:color="auto"/>
          <w:bottom w:val="nil"/>
          <w:right w:val="none" w:sz="0" w:space="0" w:color="auto"/>
          <w:insideH w:val="none" w:sz="0" w:space="0" w:color="auto"/>
          <w:insideV w:val="none" w:sz="0" w:space="0" w:color="auto"/>
          <w:tl2br w:val="nil"/>
          <w:tr2bl w:val="nil"/>
        </w:tcBorders>
      </w:tcPr>
    </w:tblStylePr>
    <w:tblStylePr w:type="swCell">
      <w:rPr>
        <w:b/>
        <w:bCs/>
      </w:rPr>
      <w:tblPr/>
      <w:tcPr>
        <w:tcBorders>
          <w:top w:val="nil"/>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shd w:val="pct25" w:color="800080" w:fill="FFFFFF"/>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band1Horz">
      <w:tblPr/>
      <w:tcPr>
        <w:tcBorders>
          <w:top w:val="none" w:sz="0" w:space="0" w:color="auto"/>
          <w:left w:val="single" w:sz="6" w:space="0" w:color="000000"/>
          <w:bottom w:val="none" w:sz="0" w:space="0" w:color="auto"/>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one" w:sz="0" w:space="0" w:color="auto"/>
          <w:left w:val="none" w:sz="0" w:space="0" w:color="auto"/>
          <w:bottom w:val="none" w:sz="0" w:space="0" w:color="auto"/>
          <w:right w:val="single" w:sz="12" w:space="0" w:color="000000"/>
          <w:insideH w:val="none" w:sz="0" w:space="0" w:color="auto"/>
          <w:insideV w:val="none" w:sz="0" w:space="0" w:color="auto"/>
          <w:tl2br w:val="nil"/>
          <w:tr2bl w:val="nil"/>
        </w:tcBorders>
        <w:shd w:val="pct25" w:color="008000" w:fill="FFFFFF"/>
      </w:tcPr>
    </w:tblStylePr>
    <w:tblStylePr w:type="lastCol">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shd w:val="pct25" w:color="80800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paragraph" w:styleId="Title">
    <w:name w:val="Title"/>
    <w:basedOn w:val="Normal"/>
    <w:qFormat/>
    <w:pPr>
      <w:spacing w:before="240" w:after="60"/>
      <w:jc w:val="center"/>
      <w:outlineLvl w:val="0"/>
    </w:pPr>
    <w:rPr>
      <w:rFonts w:ascii="Arial" w:hAnsi="Arial" w:cs="Arial"/>
      <w:b w:val="0"/>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Courier New"/>
        <w:b/>
        <w:bCs/>
      </w:rPr>
      <w:tblPr/>
      <w:tcPr>
        <w:tcBorders>
          <w:top w:val="single" w:sz="8" w:space="0" w:color="000000"/>
          <w:left w:val="single" w:sz="1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000000"/>
          <w:left w:val="single" w:sz="8" w:space="0" w:color="000000"/>
          <w:bottom w:val="single" w:sz="8" w:space="0" w:color="000000"/>
          <w:right w:val="single" w:sz="8" w:space="0" w:color="000000"/>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000000"/>
          <w:left w:val="single" w:sz="8" w:space="0" w:color="000000"/>
          <w:bottom w:val="single" w:sz="8" w:space="0" w:color="000000"/>
          <w:right w:val="single" w:sz="8" w:space="0" w:color="000000"/>
          <w:insideH w:val="none" w:sz="0" w:space="0" w:color="auto"/>
          <w:insideV w:val="none" w:sz="0" w:space="0" w:color="auto"/>
          <w:tl2br w:val="none" w:sz="0" w:space="0" w:color="auto"/>
          <w:tr2bl w:val="none" w:sz="0" w:space="0" w:color="auto"/>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one" w:sz="0" w:space="0" w:color="auto"/>
          <w:insideV w:val="single" w:sz="8" w:space="0" w:color="auto"/>
          <w:tl2br w:val="none" w:sz="0" w:space="0" w:color="auto"/>
          <w:tr2bl w:val="none" w:sz="0"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Courier New"/>
        <w:b/>
        <w:bCs/>
      </w:rPr>
      <w:tblPr/>
      <w:tcPr>
        <w:tcBorders>
          <w:top w:val="single" w:sz="8" w:space="0" w:color="4F81BD"/>
          <w:left w:val="single" w:sz="1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F81BD"/>
          <w:left w:val="single" w:sz="8" w:space="0" w:color="4F81BD"/>
          <w:bottom w:val="single" w:sz="8" w:space="0" w:color="4F81BD"/>
          <w:right w:val="single" w:sz="8" w:space="0" w:color="4F81B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auto"/>
          <w:tl2br w:val="none" w:sz="0" w:space="0" w:color="auto"/>
          <w:tr2bl w:val="none" w:sz="0"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Courier New"/>
        <w:b/>
        <w:bCs/>
      </w:rPr>
      <w:tblPr/>
      <w:tcPr>
        <w:tcBorders>
          <w:top w:val="single" w:sz="8" w:space="0" w:color="C0504D"/>
          <w:left w:val="single" w:sz="1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C0504D"/>
          <w:left w:val="single" w:sz="8" w:space="0" w:color="C0504D"/>
          <w:bottom w:val="single" w:sz="8" w:space="0" w:color="C0504D"/>
          <w:right w:val="single" w:sz="8" w:space="0" w:color="C0504D"/>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C0504D"/>
          <w:left w:val="single" w:sz="8" w:space="0" w:color="C0504D"/>
          <w:bottom w:val="single" w:sz="8" w:space="0" w:color="C0504D"/>
          <w:right w:val="single" w:sz="8" w:space="0" w:color="C0504D"/>
          <w:insideH w:val="none" w:sz="0" w:space="0" w:color="auto"/>
          <w:insideV w:val="none" w:sz="0" w:space="0" w:color="auto"/>
          <w:tl2br w:val="none" w:sz="0" w:space="0" w:color="auto"/>
          <w:tr2bl w:val="none" w:sz="0" w:space="0" w:color="auto"/>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one" w:sz="0" w:space="0" w:color="auto"/>
          <w:insideV w:val="single" w:sz="8" w:space="0" w:color="auto"/>
          <w:tl2br w:val="none" w:sz="0" w:space="0" w:color="auto"/>
          <w:tr2bl w:val="none" w:sz="0"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Courier New"/>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9BBB59"/>
          <w:left w:val="single" w:sz="8" w:space="0" w:color="9BBB59"/>
          <w:bottom w:val="single" w:sz="8" w:space="0" w:color="9BBB59"/>
          <w:right w:val="single" w:sz="8" w:space="0" w:color="9BBB59"/>
          <w:insideH w:val="none" w:sz="0" w:space="0" w:color="auto"/>
          <w:insideV w:val="none" w:sz="0" w:space="0" w:color="auto"/>
          <w:tl2br w:val="none" w:sz="0" w:space="0" w:color="auto"/>
          <w:tr2bl w:val="none" w:sz="0" w:space="0" w:color="auto"/>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one" w:sz="0" w:space="0" w:color="auto"/>
          <w:insideV w:val="single" w:sz="8" w:space="0" w:color="auto"/>
          <w:tl2br w:val="none" w:sz="0" w:space="0" w:color="auto"/>
          <w:tr2bl w:val="none" w:sz="0"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Courier New"/>
        <w:b/>
        <w:bCs/>
      </w:rPr>
      <w:tblPr/>
      <w:tcPr>
        <w:tcBorders>
          <w:top w:val="single" w:sz="8" w:space="0" w:color="8064A2"/>
          <w:left w:val="single" w:sz="1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8064A2"/>
          <w:left w:val="single" w:sz="8" w:space="0" w:color="8064A2"/>
          <w:bottom w:val="single" w:sz="8" w:space="0" w:color="8064A2"/>
          <w:right w:val="single" w:sz="8" w:space="0" w:color="8064A2"/>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8064A2"/>
          <w:left w:val="single" w:sz="8" w:space="0" w:color="8064A2"/>
          <w:bottom w:val="single" w:sz="8" w:space="0" w:color="8064A2"/>
          <w:right w:val="single" w:sz="8" w:space="0" w:color="8064A2"/>
          <w:insideH w:val="none" w:sz="0" w:space="0" w:color="auto"/>
          <w:insideV w:val="none" w:sz="0" w:space="0" w:color="auto"/>
          <w:tl2br w:val="none" w:sz="0" w:space="0" w:color="auto"/>
          <w:tr2bl w:val="none" w:sz="0" w:space="0" w:color="auto"/>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one" w:sz="0" w:space="0" w:color="auto"/>
          <w:insideV w:val="single" w:sz="8" w:space="0" w:color="auto"/>
          <w:tl2br w:val="none" w:sz="0" w:space="0" w:color="auto"/>
          <w:tr2bl w:val="none" w:sz="0"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Courier New"/>
        <w:b/>
        <w:bCs/>
      </w:rPr>
      <w:tblPr/>
      <w:tcPr>
        <w:tcBorders>
          <w:top w:val="single" w:sz="8" w:space="0" w:color="4BACC6"/>
          <w:left w:val="single" w:sz="1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BACC6"/>
          <w:left w:val="single" w:sz="8" w:space="0" w:color="4BACC6"/>
          <w:bottom w:val="single" w:sz="8" w:space="0" w:color="4BACC6"/>
          <w:right w:val="single" w:sz="8" w:space="0" w:color="4BACC6"/>
          <w:insideH w:val="none" w:sz="0" w:space="0" w:color="auto"/>
          <w:insideV w:val="none" w:sz="0" w:space="0" w:color="auto"/>
          <w:tl2br w:val="none" w:sz="0" w:space="0" w:color="auto"/>
          <w:tr2bl w:val="none" w:sz="0" w:space="0" w:color="auto"/>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one" w:sz="0" w:space="0" w:color="auto"/>
          <w:insideV w:val="single" w:sz="8" w:space="0" w:color="auto"/>
          <w:tl2br w:val="none" w:sz="0" w:space="0" w:color="auto"/>
          <w:tr2bl w:val="none" w:sz="0"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Courier New"/>
        <w:b/>
        <w:bCs/>
      </w:rPr>
      <w:tblPr/>
      <w:tcPr>
        <w:tcBorders>
          <w:top w:val="single" w:sz="8" w:space="0" w:color="F79646"/>
          <w:left w:val="single" w:sz="1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lastRow">
      <w:pPr>
        <w:spacing w:before="0" w:after="0" w:line="240" w:lineRule="auto"/>
      </w:pPr>
      <w:rPr>
        <w:rFonts w:cs="Courier New"/>
        <w:b/>
        <w:bCs/>
      </w:rPr>
      <w:tblPr/>
      <w:tcPr>
        <w:tcBorders>
          <w:top w:val="double" w:sz="6" w:space="0" w:color="F79646"/>
          <w:left w:val="single" w:sz="8" w:space="0" w:color="F79646"/>
          <w:bottom w:val="single" w:sz="8" w:space="0" w:color="F79646"/>
          <w:right w:val="single" w:sz="8" w:space="0" w:color="F79646"/>
          <w:insideH w:val="nil"/>
          <w:insideV w:val="single" w:sz="8" w:space="0" w:color="auto"/>
          <w:tl2br w:val="none" w:sz="0" w:space="0" w:color="auto"/>
          <w:tr2bl w:val="none" w:sz="0" w:space="0" w:color="auto"/>
        </w:tcBorders>
      </w:tcPr>
    </w:tblStylePr>
    <w:tblStylePr w:type="firstCol">
      <w:rPr>
        <w:rFonts w:cs="Courier New"/>
        <w:b/>
        <w:bCs/>
      </w:rPr>
    </w:tblStylePr>
    <w:tblStylePr w:type="lastCol">
      <w:rPr>
        <w:rFonts w:cs="Courier New"/>
        <w:b/>
        <w:bCs/>
      </w:rPr>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F79646"/>
          <w:left w:val="single" w:sz="8" w:space="0" w:color="F79646"/>
          <w:bottom w:val="single" w:sz="8" w:space="0" w:color="F79646"/>
          <w:right w:val="single" w:sz="8" w:space="0" w:color="F79646"/>
          <w:insideH w:val="none" w:sz="0" w:space="0" w:color="auto"/>
          <w:insideV w:val="none" w:sz="0" w:space="0" w:color="auto"/>
          <w:tl2br w:val="none" w:sz="0" w:space="0" w:color="auto"/>
          <w:tr2bl w:val="none" w:sz="0" w:space="0" w:color="auto"/>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one" w:sz="0" w:space="0" w:color="auto"/>
          <w:insideV w:val="single" w:sz="8" w:space="0" w:color="auto"/>
          <w:tl2br w:val="none" w:sz="0" w:space="0" w:color="auto"/>
          <w:tr2bl w:val="none" w:sz="0"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band2Horz">
      <w:tblPr/>
      <w:tcPr>
        <w:tcBorders>
          <w:top w:val="none" w:sz="0" w:space="0" w:color="auto"/>
          <w:left w:val="none" w:sz="0" w:space="0" w:color="auto"/>
          <w:bottom w:val="none" w:sz="0" w:space="0" w:color="auto"/>
          <w:right w:val="none" w:sz="0" w:space="0" w:color="auto"/>
          <w:insideH w:val="nil"/>
          <w:insideV w:val="nil"/>
          <w:tl2br w:val="none" w:sz="0" w:space="0" w:color="auto"/>
          <w:tr2bl w:val="none" w:sz="0" w:space="0" w:color="auto"/>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000000"/>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000000"/>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F81B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F81B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C0504D"/>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504D"/>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9BBB59"/>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9BBB59"/>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8064A2"/>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8064A2"/>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4BACC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4BACC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one" w:sz="0" w:space="0" w:color="auto"/>
          <w:tr2bl w:val="none" w:sz="0" w:space="0" w:color="auto"/>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one" w:sz="0" w:space="0" w:color="auto"/>
          <w:tr2bl w:val="none" w:sz="0" w:space="0" w:color="auto"/>
        </w:tcBorders>
        <w:shd w:val="clear" w:color="auto" w:fill="F79646"/>
      </w:tcPr>
    </w:tblStylePr>
    <w:tblStylePr w:type="lastCol">
      <w:rPr>
        <w:b/>
        <w:bCs/>
        <w:color w:val="FFFFFF"/>
      </w:rPr>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79646"/>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tblStylePr w:type="nwCell">
      <w:rPr>
        <w:color w:val="FFFFFF"/>
      </w:rPr>
      <w:tblPr/>
      <w:tcPr>
        <w:tcBorders>
          <w:top w:val="single" w:sz="18" w:space="0" w:color="auto"/>
          <w:left w:val="single" w:sz="18" w:space="0" w:color="auto"/>
          <w:bottom w:val="nil"/>
          <w:right w:val="nil"/>
          <w:insideH w:val="nil"/>
          <w:insideV w:val="nil"/>
          <w:tl2br w:val="none" w:sz="0" w:space="0" w:color="auto"/>
          <w:tr2bl w:val="none" w:sz="0" w:space="0" w:color="auto"/>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Courier New"/>
      </w:rPr>
      <w:tblPr/>
      <w:tcPr>
        <w:tcBorders>
          <w:top w:val="nil"/>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000000"/>
          <w:left w:val="single" w:sz="8" w:space="0" w:color="000000"/>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Courier New"/>
      </w:rPr>
      <w:tblPr/>
      <w:tcPr>
        <w:tcBorders>
          <w:top w:val="nil"/>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F81BD"/>
          <w:left w:val="single" w:sz="8" w:space="0" w:color="4F81B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Courier New"/>
      </w:rPr>
      <w:tblPr/>
      <w:tcPr>
        <w:tcBorders>
          <w:top w:val="nil"/>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C0504D"/>
          <w:left w:val="single" w:sz="8" w:space="0" w:color="C0504D"/>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Courier New"/>
      </w:rPr>
      <w:tblPr/>
      <w:tcPr>
        <w:tcBorders>
          <w:top w:val="nil"/>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9BBB59"/>
          <w:left w:val="single" w:sz="8" w:space="0" w:color="9BBB59"/>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Courier New"/>
      </w:rPr>
      <w:tblPr/>
      <w:tcPr>
        <w:tcBorders>
          <w:top w:val="nil"/>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8064A2"/>
          <w:left w:val="single" w:sz="8" w:space="0" w:color="8064A2"/>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Courier New"/>
      </w:rPr>
      <w:tblPr/>
      <w:tcPr>
        <w:tcBorders>
          <w:top w:val="nil"/>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4BACC6"/>
          <w:left w:val="single" w:sz="8" w:space="0" w:color="4BACC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Courier New"/>
      </w:rPr>
      <w:tblPr/>
      <w:tcPr>
        <w:tcBorders>
          <w:top w:val="nil"/>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color w:val="1F497D"/>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Pr/>
      <w:tcPr>
        <w:tcBorders>
          <w:top w:val="single" w:sz="8" w:space="0" w:color="F79646"/>
          <w:left w:val="single" w:sz="8" w:space="0" w:color="F7964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000000"/>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000000"/>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000000"/>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C0C0C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C0C0C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F81B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F81B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F81B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3DFEE"/>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3DFEE"/>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C0504D"/>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C0504D"/>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C0504D"/>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FD3D2"/>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FD3D2"/>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9BBB59"/>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9BBB59"/>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9BBB59"/>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E6EED5"/>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E6EED5"/>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8064A2"/>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8064A2"/>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8064A2"/>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FD8E8"/>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FD8E8"/>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4BACC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4BACC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4BACC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D2EAF1"/>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D2EAF1"/>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79646"/>
          <w:left w:val="nil"/>
          <w:bottom w:val="nil"/>
          <w:right w:val="nil"/>
          <w:insideH w:val="nil"/>
          <w:insideV w:val="nil"/>
          <w:tl2br w:val="none" w:sz="0" w:space="0" w:color="auto"/>
          <w:tr2bl w:val="none" w:sz="0" w:space="0" w:color="auto"/>
        </w:tcBorders>
        <w:shd w:val="clear" w:color="auto" w:fill="FFFFFF"/>
      </w:tcPr>
    </w:tblStylePr>
    <w:tblStylePr w:type="firstCol">
      <w:tblPr/>
      <w:tcPr>
        <w:tcBorders>
          <w:top w:val="nil"/>
          <w:left w:val="nil"/>
          <w:bottom w:val="nil"/>
          <w:right w:val="single" w:sz="8" w:space="0" w:color="F79646"/>
          <w:insideH w:val="nil"/>
          <w:insideV w:val="nil"/>
          <w:tl2br w:val="none" w:sz="0" w:space="0" w:color="auto"/>
          <w:tr2bl w:val="none" w:sz="0" w:space="0" w:color="auto"/>
        </w:tcBorders>
        <w:shd w:val="clear" w:color="auto" w:fill="FFFFFF"/>
      </w:tcPr>
    </w:tblStylePr>
    <w:tblStylePr w:type="lastCol">
      <w:tblPr/>
      <w:tcPr>
        <w:tcBorders>
          <w:top w:val="nil"/>
          <w:left w:val="nil"/>
          <w:bottom w:val="single" w:sz="8" w:space="0" w:color="F79646"/>
          <w:right w:val="nil"/>
          <w:insideH w:val="nil"/>
          <w:insideV w:val="nil"/>
          <w:tl2br w:val="none" w:sz="0" w:space="0" w:color="auto"/>
          <w:tr2bl w:val="none" w:sz="0" w:space="0" w:color="auto"/>
        </w:tcBorders>
        <w:shd w:val="clear" w:color="auto" w:fill="FFFFFF"/>
      </w:tcPr>
    </w:tblStylePr>
    <w:tblStylePr w:type="band1Vert">
      <w:tblPr/>
      <w:tcPr>
        <w:tcBorders>
          <w:top w:val="none" w:sz="0" w:space="0" w:color="auto"/>
          <w:left w:val="none" w:sz="0" w:space="0" w:color="auto"/>
          <w:bottom w:val="nil"/>
          <w:right w:val="nil"/>
          <w:insideH w:val="nil"/>
          <w:insideV w:val="nil"/>
          <w:tl2br w:val="none" w:sz="0" w:space="0" w:color="auto"/>
          <w:tr2bl w:val="none" w:sz="0" w:space="0" w:color="auto"/>
        </w:tcBorders>
        <w:shd w:val="clear" w:color="auto" w:fill="FDE4D0"/>
      </w:tcPr>
    </w:tblStylePr>
    <w:tblStylePr w:type="band1Horz">
      <w:tblPr/>
      <w:tcPr>
        <w:tcBorders>
          <w:top w:val="nil"/>
          <w:left w:val="nil"/>
          <w:bottom w:val="none" w:sz="0" w:space="0" w:color="auto"/>
          <w:right w:val="none" w:sz="0" w:space="0" w:color="auto"/>
          <w:insideH w:val="nil"/>
          <w:insideV w:val="nil"/>
          <w:tl2br w:val="none" w:sz="0" w:space="0" w:color="auto"/>
          <w:tr2bl w:val="none" w:sz="0" w:space="0" w:color="auto"/>
        </w:tcBorders>
        <w:shd w:val="clear" w:color="auto" w:fill="FDE4D0"/>
      </w:tcPr>
    </w:tblStylePr>
    <w:tblStylePr w:type="nwCell">
      <w:tblPr/>
      <w:tcPr>
        <w:shd w:val="clear" w:color="auto" w:fill="FFFFFF"/>
      </w:tcPr>
    </w:tblStylePr>
    <w:tblStylePr w:type="swCell">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CCCCCC"/>
      </w:tcPr>
    </w:tblStylePr>
    <w:tblStylePr w:type="band1Vert">
      <w:tblPr/>
      <w:tcPr>
        <w:shd w:val="clear" w:color="auto" w:fill="80808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BE5F1"/>
      </w:tcPr>
    </w:tblStylePr>
    <w:tblStylePr w:type="band1Vert">
      <w:tblPr/>
      <w:tcPr>
        <w:shd w:val="clear" w:color="auto" w:fill="A7BFDE"/>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2DBDB"/>
      </w:tcPr>
    </w:tblStylePr>
    <w:tblStylePr w:type="band1Vert">
      <w:tblPr/>
      <w:tcPr>
        <w:shd w:val="clear" w:color="auto" w:fill="DFA7A6"/>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AF1DD"/>
      </w:tcPr>
    </w:tblStylePr>
    <w:tblStylePr w:type="band1Vert">
      <w:tblPr/>
      <w:tcPr>
        <w:shd w:val="clear" w:color="auto" w:fill="CDDDAC"/>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E5DFEC"/>
      </w:tcPr>
    </w:tblStylePr>
    <w:tblStylePr w:type="band1Vert">
      <w:tblPr/>
      <w:tcPr>
        <w:shd w:val="clear" w:color="auto" w:fill="BFB1D0"/>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DAEEF3"/>
      </w:tcPr>
    </w:tblStylePr>
    <w:tblStylePr w:type="band1Vert">
      <w:tblPr/>
      <w:tcPr>
        <w:shd w:val="clear" w:color="auto" w:fill="A5D5E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one" w:sz="0" w:space="0" w:color="auto"/>
          <w:tr2bl w:val="none" w:sz="0" w:space="0" w:color="auto"/>
        </w:tcBorders>
        <w:shd w:val="clear" w:color="auto" w:fill="FFFFFF"/>
      </w:tcPr>
    </w:tblStylePr>
    <w:tblStylePr w:type="firstCol">
      <w:rPr>
        <w:b/>
        <w:bCs/>
        <w:color w:val="000000"/>
      </w:rPr>
      <w:tblPr/>
      <w:tcPr>
        <w:tcBorders>
          <w:top w:val="nil"/>
          <w:left w:val="nil"/>
          <w:bottom w:val="nil"/>
          <w:right w:val="nil"/>
          <w:insideH w:val="nil"/>
          <w:insideV w:val="nil"/>
          <w:tl2br w:val="none" w:sz="0" w:space="0" w:color="auto"/>
          <w:tr2bl w:val="none" w:sz="0" w:space="0" w:color="auto"/>
        </w:tcBorders>
        <w:shd w:val="clear" w:color="auto" w:fill="FFFFFF"/>
      </w:tcPr>
    </w:tblStylePr>
    <w:tblStylePr w:type="lastCol">
      <w:rPr>
        <w:b w:val="0"/>
        <w:bCs w:val="0"/>
        <w:color w:val="000000"/>
      </w:rPr>
      <w:tblPr/>
      <w:tcPr>
        <w:tcBorders>
          <w:top w:val="nil"/>
          <w:left w:val="nil"/>
          <w:bottom w:val="nil"/>
          <w:right w:val="nil"/>
          <w:insideH w:val="nil"/>
          <w:insideV w:val="nil"/>
          <w:tl2br w:val="none" w:sz="0" w:space="0" w:color="auto"/>
          <w:tr2bl w:val="none" w:sz="0" w:space="0" w:color="auto"/>
        </w:tcBorders>
        <w:shd w:val="clear" w:color="auto" w:fill="FDE9D9"/>
      </w:tcPr>
    </w:tblStylePr>
    <w:tblStylePr w:type="band1Vert">
      <w:tblPr/>
      <w:tcPr>
        <w:shd w:val="clear" w:color="auto" w:fill="FBCAA2"/>
      </w:tcPr>
    </w:tblStylePr>
    <w:tblStylePr w:type="band1Horz">
      <w:tblPr/>
      <w:tcPr>
        <w:tcBorders>
          <w:top w:val="none" w:sz="0" w:space="0" w:color="auto"/>
          <w:left w:val="none" w:sz="0" w:space="0" w:color="auto"/>
          <w:bottom w:val="none" w:sz="0" w:space="0" w:color="auto"/>
          <w:right w:val="none" w:sz="0" w:space="0" w:color="auto"/>
          <w:insideH w:val="single" w:sz="6" w:space="0" w:color="auto"/>
          <w:insideV w:val="single" w:sz="6" w:space="0" w:color="auto"/>
          <w:tl2br w:val="none" w:sz="0" w:space="0" w:color="auto"/>
          <w:tr2bl w:val="none" w:sz="0"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000000"/>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F81B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C0504D"/>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9BBB59"/>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8064A2"/>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4BACC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one" w:sz="0" w:space="0" w:color="auto"/>
          <w:tr2bl w:val="none" w:sz="0" w:space="0" w:color="auto"/>
        </w:tcBorders>
        <w:shd w:val="clear" w:color="auto" w:fill="F79646"/>
      </w:tcPr>
    </w:tblStylePr>
    <w:tblStylePr w:type="firstCol">
      <w:rPr>
        <w:b/>
        <w:bCs/>
        <w:i w:val="0"/>
        <w:iCs w:val="0"/>
        <w:color w:val="FFFFFF"/>
      </w:rPr>
      <w:tblPr/>
      <w:tcPr>
        <w:tcBorders>
          <w:top w:val="none" w:sz="0" w:space="0" w:color="auto"/>
          <w:left w:val="none" w:sz="0" w:space="0" w:color="auto"/>
          <w:bottom w:val="single" w:sz="8" w:space="0" w:color="FFFFFF"/>
          <w:right w:val="single" w:sz="24" w:space="0" w:color="FFFFFF"/>
          <w:insideH w:val="nil"/>
          <w:insideV w:val="nil"/>
          <w:tl2br w:val="none" w:sz="0" w:space="0" w:color="auto"/>
          <w:tr2bl w:val="none" w:sz="0" w:space="0" w:color="auto"/>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l2br w:val="none" w:sz="0" w:space="0" w:color="auto"/>
          <w:tr2bl w:val="none" w:sz="0" w:space="0" w:color="auto"/>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one" w:sz="0" w:space="0" w:color="auto"/>
          <w:tr2bl w:val="none" w:sz="0" w:space="0" w:color="auto"/>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one" w:sz="0" w:space="0" w:color="auto"/>
          <w:tr2bl w:val="none" w:sz="0"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00000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000000"/>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000000"/>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43F60"/>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65F91"/>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65F91"/>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65F91"/>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622423"/>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943634"/>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943634"/>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943634"/>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4E6128"/>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76923C"/>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76923C"/>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76923C"/>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3F3151"/>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5F497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5F497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5F497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205867"/>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31849B"/>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31849B"/>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31849B"/>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l2br w:val="none" w:sz="0" w:space="0" w:color="auto"/>
          <w:tr2bl w:val="none" w:sz="0" w:space="0" w:color="auto"/>
        </w:tcBorders>
        <w:shd w:val="clear" w:color="auto" w:fill="000000"/>
      </w:tcPr>
    </w:tblStylePr>
    <w:tblStylePr w:type="lastRow">
      <w:tblPr/>
      <w:tcPr>
        <w:tcBorders>
          <w:top w:val="single" w:sz="18" w:space="0" w:color="FFFFFF"/>
          <w:left w:val="nil"/>
          <w:bottom w:val="nil"/>
          <w:right w:val="nil"/>
          <w:insideH w:val="nil"/>
          <w:insideV w:val="nil"/>
          <w:tl2br w:val="none" w:sz="0" w:space="0" w:color="auto"/>
          <w:tr2bl w:val="none" w:sz="0" w:space="0" w:color="auto"/>
        </w:tcBorders>
        <w:shd w:val="clear" w:color="auto" w:fill="974706"/>
      </w:tcPr>
    </w:tblStylePr>
    <w:tblStylePr w:type="firstCol">
      <w:tblPr/>
      <w:tcPr>
        <w:tcBorders>
          <w:top w:val="nil"/>
          <w:left w:val="nil"/>
          <w:bottom w:val="nil"/>
          <w:right w:val="single" w:sz="18" w:space="0" w:color="FFFFFF"/>
          <w:insideH w:val="nil"/>
          <w:insideV w:val="nil"/>
          <w:tl2br w:val="none" w:sz="0" w:space="0" w:color="auto"/>
          <w:tr2bl w:val="none" w:sz="0" w:space="0" w:color="auto"/>
        </w:tcBorders>
        <w:shd w:val="clear" w:color="auto" w:fill="E36C0A"/>
      </w:tcPr>
    </w:tblStylePr>
    <w:tblStylePr w:type="lastCol">
      <w:tblPr/>
      <w:tcPr>
        <w:tcBorders>
          <w:top w:val="nil"/>
          <w:left w:val="nil"/>
          <w:bottom w:val="single" w:sz="18" w:space="0" w:color="FFFFFF"/>
          <w:right w:val="nil"/>
          <w:insideH w:val="nil"/>
          <w:insideV w:val="nil"/>
          <w:tl2br w:val="none" w:sz="0" w:space="0" w:color="auto"/>
          <w:tr2bl w:val="none" w:sz="0" w:space="0" w:color="auto"/>
        </w:tcBorders>
        <w:shd w:val="clear" w:color="auto" w:fill="E36C0A"/>
      </w:tc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36C0A"/>
      </w:tcPr>
    </w:tblStylePr>
    <w:tblStylePr w:type="band1Horz">
      <w:tblPr/>
      <w:tcPr>
        <w:tcBorders>
          <w:top w:val="nil"/>
          <w:left w:val="nil"/>
          <w:bottom w:val="nil"/>
          <w:right w:val="nil"/>
          <w:insideH w:val="nil"/>
          <w:insideV w:val="nil"/>
          <w:tl2br w:val="none" w:sz="0" w:space="0" w:color="auto"/>
          <w:tr2bl w:val="none" w:sz="0" w:space="0" w:color="auto"/>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00000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00000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C4C74"/>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C4C74"/>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72C2A"/>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772C2A"/>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5E7530"/>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5E7530"/>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4C3B62"/>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4C3B62"/>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276A7C"/>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276A7C"/>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l2br w:val="none" w:sz="0" w:space="0" w:color="auto"/>
          <w:tr2bl w:val="none" w:sz="0" w:space="0" w:color="auto"/>
        </w:tcBorders>
        <w:shd w:val="clear" w:color="auto" w:fill="FFFFFF"/>
      </w:tcPr>
    </w:tblStylePr>
    <w:tblStylePr w:type="lastRow">
      <w:rPr>
        <w:b/>
        <w:bCs/>
        <w:color w:val="FFFFFF"/>
      </w:rPr>
      <w:tblPr/>
      <w:tcPr>
        <w:tcBorders>
          <w:top w:val="single" w:sz="6"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B65608"/>
      </w:tcPr>
    </w:tblStylePr>
    <w:tblStylePr w:type="firstCol">
      <w:rPr>
        <w:color w:val="FFFFFF"/>
      </w:rPr>
      <w:tblPr/>
      <w:tcPr>
        <w:tcBorders>
          <w:top w:val="nil"/>
          <w:left w:val="nil"/>
          <w:bottom w:val="nil"/>
          <w:right w:val="nil"/>
          <w:insideH w:val="single" w:sz="4" w:space="0" w:color="auto"/>
          <w:insideV w:val="nil"/>
          <w:tl2br w:val="none" w:sz="0" w:space="0" w:color="auto"/>
          <w:tr2bl w:val="none" w:sz="0" w:space="0" w:color="auto"/>
        </w:tcBorders>
        <w:shd w:val="clear" w:color="auto" w:fill="B65608"/>
      </w:tcPr>
    </w:tblStylePr>
    <w:tblStylePr w:type="lastCol">
      <w:rPr>
        <w:color w:val="FFFFFF"/>
      </w:rPr>
      <w:tblPr/>
      <w:tcPr>
        <w:tcBorders>
          <w:top w:val="nil"/>
          <w:left w:val="nil"/>
          <w:bottom w:val="nil"/>
          <w:right w:val="nil"/>
          <w:insideH w:val="nil"/>
          <w:insideV w:val="nil"/>
          <w:tl2br w:val="none" w:sz="0" w:space="0" w:color="auto"/>
          <w:tr2bl w:val="none" w:sz="0" w:space="0" w:color="auto"/>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9E3A38"/>
      </w:tcPr>
    </w:tblStylePr>
    <w:tblStylePr w:type="lastRow">
      <w:rPr>
        <w:b/>
        <w:bCs/>
        <w:color w:val="9E3A38"/>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664E82"/>
      </w:tcPr>
    </w:tblStylePr>
    <w:tblStylePr w:type="lastRow">
      <w:rPr>
        <w:b/>
        <w:bCs/>
        <w:color w:val="664E82"/>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7E9C40"/>
      </w:tcPr>
    </w:tblStylePr>
    <w:tblStylePr w:type="lastRow">
      <w:rPr>
        <w:b/>
        <w:bCs/>
        <w:color w:val="7E9C40"/>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2730A"/>
      </w:tcPr>
    </w:tblStylePr>
    <w:tblStylePr w:type="lastRow">
      <w:rPr>
        <w:b/>
        <w:bCs/>
        <w:color w:val="F2730A"/>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top w:val="none" w:sz="0" w:space="0" w:color="auto"/>
          <w:left w:val="single" w:sz="12" w:space="0" w:color="FFFFFF"/>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348DA5"/>
      </w:tcPr>
    </w:tblStylePr>
    <w:tblStylePr w:type="lastRow">
      <w:rPr>
        <w:b/>
        <w:bCs/>
        <w:color w:val="348DA5"/>
      </w:rPr>
      <w:tblPr/>
      <w:tcPr>
        <w:tcBorders>
          <w:top w:val="single" w:sz="12" w:space="0" w:color="000000"/>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one" w:sz="0" w:space="0" w:color="auto"/>
          <w:tr2bl w:val="none" w:sz="0" w:space="0" w:color="auto"/>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7192">
      <w:bodyDiv w:val="1"/>
      <w:marLeft w:val="0"/>
      <w:marRight w:val="0"/>
      <w:marTop w:val="0"/>
      <w:marBottom w:val="0"/>
      <w:divBdr>
        <w:top w:val="none" w:sz="0" w:space="0" w:color="auto"/>
        <w:left w:val="none" w:sz="0" w:space="0" w:color="auto"/>
        <w:bottom w:val="none" w:sz="0" w:space="0" w:color="auto"/>
        <w:right w:val="none" w:sz="0" w:space="0" w:color="auto"/>
      </w:divBdr>
    </w:div>
    <w:div w:id="157578279">
      <w:bodyDiv w:val="1"/>
      <w:marLeft w:val="0"/>
      <w:marRight w:val="0"/>
      <w:marTop w:val="0"/>
      <w:marBottom w:val="0"/>
      <w:divBdr>
        <w:top w:val="none" w:sz="0" w:space="0" w:color="auto"/>
        <w:left w:val="none" w:sz="0" w:space="0" w:color="auto"/>
        <w:bottom w:val="none" w:sz="0" w:space="0" w:color="auto"/>
        <w:right w:val="none" w:sz="0" w:space="0" w:color="auto"/>
      </w:divBdr>
    </w:div>
    <w:div w:id="171143317">
      <w:bodyDiv w:val="1"/>
      <w:marLeft w:val="0"/>
      <w:marRight w:val="0"/>
      <w:marTop w:val="0"/>
      <w:marBottom w:val="0"/>
      <w:divBdr>
        <w:top w:val="none" w:sz="0" w:space="0" w:color="auto"/>
        <w:left w:val="none" w:sz="0" w:space="0" w:color="auto"/>
        <w:bottom w:val="none" w:sz="0" w:space="0" w:color="auto"/>
        <w:right w:val="none" w:sz="0" w:space="0" w:color="auto"/>
      </w:divBdr>
    </w:div>
    <w:div w:id="210849602">
      <w:bodyDiv w:val="1"/>
      <w:marLeft w:val="0"/>
      <w:marRight w:val="0"/>
      <w:marTop w:val="0"/>
      <w:marBottom w:val="0"/>
      <w:divBdr>
        <w:top w:val="none" w:sz="0" w:space="0" w:color="auto"/>
        <w:left w:val="none" w:sz="0" w:space="0" w:color="auto"/>
        <w:bottom w:val="none" w:sz="0" w:space="0" w:color="auto"/>
        <w:right w:val="none" w:sz="0" w:space="0" w:color="auto"/>
      </w:divBdr>
    </w:div>
    <w:div w:id="263460340">
      <w:bodyDiv w:val="1"/>
      <w:marLeft w:val="0"/>
      <w:marRight w:val="0"/>
      <w:marTop w:val="0"/>
      <w:marBottom w:val="0"/>
      <w:divBdr>
        <w:top w:val="none" w:sz="0" w:space="0" w:color="auto"/>
        <w:left w:val="none" w:sz="0" w:space="0" w:color="auto"/>
        <w:bottom w:val="none" w:sz="0" w:space="0" w:color="auto"/>
        <w:right w:val="none" w:sz="0" w:space="0" w:color="auto"/>
      </w:divBdr>
    </w:div>
    <w:div w:id="424882735">
      <w:bodyDiv w:val="1"/>
      <w:marLeft w:val="0"/>
      <w:marRight w:val="0"/>
      <w:marTop w:val="0"/>
      <w:marBottom w:val="0"/>
      <w:divBdr>
        <w:top w:val="none" w:sz="0" w:space="0" w:color="auto"/>
        <w:left w:val="none" w:sz="0" w:space="0" w:color="auto"/>
        <w:bottom w:val="none" w:sz="0" w:space="0" w:color="auto"/>
        <w:right w:val="none" w:sz="0" w:space="0" w:color="auto"/>
      </w:divBdr>
    </w:div>
    <w:div w:id="511381578">
      <w:bodyDiv w:val="1"/>
      <w:marLeft w:val="0"/>
      <w:marRight w:val="0"/>
      <w:marTop w:val="0"/>
      <w:marBottom w:val="0"/>
      <w:divBdr>
        <w:top w:val="none" w:sz="0" w:space="0" w:color="auto"/>
        <w:left w:val="none" w:sz="0" w:space="0" w:color="auto"/>
        <w:bottom w:val="none" w:sz="0" w:space="0" w:color="auto"/>
        <w:right w:val="none" w:sz="0" w:space="0" w:color="auto"/>
      </w:divBdr>
    </w:div>
    <w:div w:id="640696682">
      <w:bodyDiv w:val="1"/>
      <w:marLeft w:val="0"/>
      <w:marRight w:val="0"/>
      <w:marTop w:val="0"/>
      <w:marBottom w:val="0"/>
      <w:divBdr>
        <w:top w:val="none" w:sz="0" w:space="0" w:color="auto"/>
        <w:left w:val="none" w:sz="0" w:space="0" w:color="auto"/>
        <w:bottom w:val="none" w:sz="0" w:space="0" w:color="auto"/>
        <w:right w:val="none" w:sz="0" w:space="0" w:color="auto"/>
      </w:divBdr>
    </w:div>
    <w:div w:id="841509884">
      <w:bodyDiv w:val="1"/>
      <w:marLeft w:val="0"/>
      <w:marRight w:val="0"/>
      <w:marTop w:val="0"/>
      <w:marBottom w:val="0"/>
      <w:divBdr>
        <w:top w:val="none" w:sz="0" w:space="0" w:color="auto"/>
        <w:left w:val="none" w:sz="0" w:space="0" w:color="auto"/>
        <w:bottom w:val="none" w:sz="0" w:space="0" w:color="auto"/>
        <w:right w:val="none" w:sz="0" w:space="0" w:color="auto"/>
      </w:divBdr>
    </w:div>
    <w:div w:id="916357116">
      <w:bodyDiv w:val="1"/>
      <w:marLeft w:val="0"/>
      <w:marRight w:val="0"/>
      <w:marTop w:val="0"/>
      <w:marBottom w:val="0"/>
      <w:divBdr>
        <w:top w:val="none" w:sz="0" w:space="0" w:color="auto"/>
        <w:left w:val="none" w:sz="0" w:space="0" w:color="auto"/>
        <w:bottom w:val="none" w:sz="0" w:space="0" w:color="auto"/>
        <w:right w:val="none" w:sz="0" w:space="0" w:color="auto"/>
      </w:divBdr>
    </w:div>
    <w:div w:id="1005476518">
      <w:bodyDiv w:val="1"/>
      <w:marLeft w:val="0"/>
      <w:marRight w:val="0"/>
      <w:marTop w:val="0"/>
      <w:marBottom w:val="0"/>
      <w:divBdr>
        <w:top w:val="none" w:sz="0" w:space="0" w:color="auto"/>
        <w:left w:val="none" w:sz="0" w:space="0" w:color="auto"/>
        <w:bottom w:val="none" w:sz="0" w:space="0" w:color="auto"/>
        <w:right w:val="none" w:sz="0" w:space="0" w:color="auto"/>
      </w:divBdr>
    </w:div>
    <w:div w:id="1045715430">
      <w:bodyDiv w:val="1"/>
      <w:marLeft w:val="0"/>
      <w:marRight w:val="0"/>
      <w:marTop w:val="0"/>
      <w:marBottom w:val="0"/>
      <w:divBdr>
        <w:top w:val="none" w:sz="0" w:space="0" w:color="auto"/>
        <w:left w:val="none" w:sz="0" w:space="0" w:color="auto"/>
        <w:bottom w:val="none" w:sz="0" w:space="0" w:color="auto"/>
        <w:right w:val="none" w:sz="0" w:space="0" w:color="auto"/>
      </w:divBdr>
    </w:div>
    <w:div w:id="1482120488">
      <w:bodyDiv w:val="1"/>
      <w:marLeft w:val="0"/>
      <w:marRight w:val="0"/>
      <w:marTop w:val="0"/>
      <w:marBottom w:val="0"/>
      <w:divBdr>
        <w:top w:val="none" w:sz="0" w:space="0" w:color="auto"/>
        <w:left w:val="none" w:sz="0" w:space="0" w:color="auto"/>
        <w:bottom w:val="none" w:sz="0" w:space="0" w:color="auto"/>
        <w:right w:val="none" w:sz="0" w:space="0" w:color="auto"/>
      </w:divBdr>
    </w:div>
    <w:div w:id="1735398009">
      <w:bodyDiv w:val="1"/>
      <w:marLeft w:val="0"/>
      <w:marRight w:val="0"/>
      <w:marTop w:val="0"/>
      <w:marBottom w:val="0"/>
      <w:divBdr>
        <w:top w:val="none" w:sz="0" w:space="0" w:color="auto"/>
        <w:left w:val="none" w:sz="0" w:space="0" w:color="auto"/>
        <w:bottom w:val="none" w:sz="0" w:space="0" w:color="auto"/>
        <w:right w:val="none" w:sz="0" w:space="0" w:color="auto"/>
      </w:divBdr>
    </w:div>
    <w:div w:id="1994796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1F71-F711-41EA-A90C-65888BD4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NGUYỄN ĐĂNG KHOA</cp:lastModifiedBy>
  <cp:revision>16</cp:revision>
  <cp:lastPrinted>2022-02-11T05:21:00Z</cp:lastPrinted>
  <dcterms:created xsi:type="dcterms:W3CDTF">2022-02-06T04:36:00Z</dcterms:created>
  <dcterms:modified xsi:type="dcterms:W3CDTF">2022-02-13T11:30:00Z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547915BE1CD345E79F3406E378C0E0F5</vt:lpwstr>
  </property>
</Properties>
</file>